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806" w:rsidRPr="006A10EE" w:rsidRDefault="00D51806" w:rsidP="006A10EE">
      <w:pPr>
        <w:pStyle w:val="Textoindependiente"/>
        <w:jc w:val="left"/>
      </w:pPr>
      <w:r w:rsidRPr="006A10EE">
        <w:t>UNIT I</w:t>
      </w:r>
      <w:r>
        <w:t>I</w:t>
      </w:r>
      <w:r w:rsidRPr="006A10EE">
        <w:t xml:space="preserve">: </w:t>
      </w:r>
      <w:r>
        <w:rPr>
          <w:caps/>
        </w:rPr>
        <w:t>WORKING WITH TEXT TYPES</w:t>
      </w:r>
    </w:p>
    <w:p w:rsidR="00D51806" w:rsidRDefault="00D51806">
      <w:pPr>
        <w:pStyle w:val="Textoindependiente"/>
        <w:rPr>
          <w:sz w:val="24"/>
          <w:szCs w:val="24"/>
        </w:rPr>
      </w:pPr>
    </w:p>
    <w:p w:rsidR="00D51806" w:rsidRPr="00691697" w:rsidRDefault="00D51806">
      <w:pPr>
        <w:pStyle w:val="Textoindependiente"/>
        <w:rPr>
          <w:sz w:val="10"/>
          <w:szCs w:val="10"/>
        </w:rPr>
      </w:pPr>
    </w:p>
    <w:p w:rsidR="00D51806" w:rsidRPr="009C1F3D" w:rsidRDefault="00D51806">
      <w:pPr>
        <w:pStyle w:val="Textoindependiente"/>
        <w:rPr>
          <w:color w:val="003366"/>
        </w:rPr>
      </w:pPr>
      <w:r w:rsidRPr="009C1F3D">
        <w:rPr>
          <w:color w:val="003366"/>
        </w:rPr>
        <w:t>Unit Outline</w:t>
      </w:r>
    </w:p>
    <w:p w:rsidR="00D51806" w:rsidRPr="006A10EE" w:rsidRDefault="00D51806">
      <w:pPr>
        <w:pStyle w:val="Textoindependiente"/>
        <w:numPr>
          <w:ilvl w:val="0"/>
          <w:numId w:val="1"/>
        </w:numPr>
        <w:rPr>
          <w:color w:val="003366"/>
          <w:sz w:val="24"/>
          <w:szCs w:val="24"/>
        </w:rPr>
      </w:pPr>
      <w:r>
        <w:rPr>
          <w:color w:val="003366"/>
          <w:sz w:val="24"/>
          <w:szCs w:val="24"/>
        </w:rPr>
        <w:t xml:space="preserve">Section A. </w:t>
      </w:r>
      <w:r w:rsidRPr="006A10EE">
        <w:rPr>
          <w:color w:val="003366"/>
          <w:sz w:val="24"/>
          <w:szCs w:val="24"/>
        </w:rPr>
        <w:t>Introduction</w:t>
      </w:r>
      <w:r>
        <w:rPr>
          <w:color w:val="003366"/>
          <w:sz w:val="24"/>
          <w:szCs w:val="24"/>
        </w:rPr>
        <w:t>: on academic writing</w:t>
      </w:r>
    </w:p>
    <w:p w:rsidR="00D51806" w:rsidRDefault="00D51806" w:rsidP="00EB2451">
      <w:pPr>
        <w:pStyle w:val="Textoindependiente"/>
        <w:numPr>
          <w:ilvl w:val="0"/>
          <w:numId w:val="1"/>
        </w:numPr>
        <w:rPr>
          <w:color w:val="003366"/>
          <w:sz w:val="24"/>
          <w:szCs w:val="24"/>
        </w:rPr>
      </w:pPr>
      <w:r>
        <w:rPr>
          <w:color w:val="003366"/>
          <w:sz w:val="24"/>
          <w:szCs w:val="24"/>
        </w:rPr>
        <w:t>Section B. Working with text types genres</w:t>
      </w:r>
    </w:p>
    <w:p w:rsidR="00D51806" w:rsidRPr="006A10EE" w:rsidRDefault="00D51806">
      <w:pPr>
        <w:pStyle w:val="Textoindependiente"/>
        <w:numPr>
          <w:ilvl w:val="0"/>
          <w:numId w:val="1"/>
        </w:numPr>
        <w:rPr>
          <w:color w:val="003366"/>
          <w:sz w:val="24"/>
          <w:szCs w:val="24"/>
        </w:rPr>
      </w:pPr>
      <w:r>
        <w:rPr>
          <w:color w:val="003366"/>
          <w:sz w:val="24"/>
          <w:szCs w:val="24"/>
        </w:rPr>
        <w:t>Section C. Practice</w:t>
      </w:r>
    </w:p>
    <w:p w:rsidR="00D51806" w:rsidRPr="006A10EE" w:rsidRDefault="00D51806" w:rsidP="00E9209F">
      <w:pPr>
        <w:pStyle w:val="Textoindependiente"/>
        <w:rPr>
          <w:color w:val="003366"/>
          <w:sz w:val="24"/>
          <w:szCs w:val="24"/>
        </w:rPr>
      </w:pPr>
    </w:p>
    <w:p w:rsidR="00D51806" w:rsidRDefault="00D51806" w:rsidP="00836C05">
      <w:pPr>
        <w:pStyle w:val="Textoindependiente"/>
        <w:pBdr>
          <w:bottom w:val="single" w:sz="4" w:space="1" w:color="auto"/>
        </w:pBdr>
        <w:rPr>
          <w:color w:val="003366"/>
          <w:sz w:val="8"/>
          <w:szCs w:val="8"/>
        </w:rPr>
      </w:pPr>
    </w:p>
    <w:p w:rsidR="00D51806" w:rsidRPr="00691697" w:rsidRDefault="00D51806" w:rsidP="00836C05">
      <w:pPr>
        <w:pStyle w:val="Textoindependiente"/>
        <w:pBdr>
          <w:bottom w:val="single" w:sz="4" w:space="1" w:color="auto"/>
        </w:pBdr>
        <w:rPr>
          <w:color w:val="003366"/>
          <w:sz w:val="8"/>
          <w:szCs w:val="8"/>
        </w:rPr>
      </w:pPr>
    </w:p>
    <w:p w:rsidR="00D51806" w:rsidRPr="009064E6" w:rsidRDefault="00D51806" w:rsidP="00836C05">
      <w:pPr>
        <w:pStyle w:val="Textoindependiente"/>
        <w:pBdr>
          <w:bottom w:val="single" w:sz="4" w:space="1" w:color="auto"/>
        </w:pBdr>
        <w:rPr>
          <w:color w:val="003366"/>
          <w:sz w:val="26"/>
          <w:szCs w:val="26"/>
        </w:rPr>
      </w:pPr>
      <w:r>
        <w:rPr>
          <w:noProof/>
          <w:lang w:val="es-E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36pt;margin-top:1.7pt;width:27pt;height:9pt;z-index:251655680" fillcolor="#369"/>
        </w:pict>
      </w:r>
      <w:r>
        <w:rPr>
          <w:color w:val="003366"/>
          <w:sz w:val="26"/>
          <w:szCs w:val="26"/>
        </w:rPr>
        <w:t xml:space="preserve">Section A. </w:t>
      </w:r>
      <w:r w:rsidRPr="009064E6">
        <w:rPr>
          <w:color w:val="003366"/>
          <w:sz w:val="26"/>
          <w:szCs w:val="26"/>
        </w:rPr>
        <w:t>Introduction: on academic writing</w:t>
      </w:r>
    </w:p>
    <w:p w:rsidR="00D51806" w:rsidRPr="00836C05" w:rsidRDefault="00D51806" w:rsidP="00836C05">
      <w:pPr>
        <w:pStyle w:val="Textoindependiente"/>
        <w:rPr>
          <w:sz w:val="12"/>
          <w:szCs w:val="12"/>
        </w:rPr>
      </w:pPr>
    </w:p>
    <w:p w:rsidR="00D51806" w:rsidRPr="00717D53" w:rsidRDefault="00D51806" w:rsidP="00836C05">
      <w:pPr>
        <w:pStyle w:val="Textoindependiente"/>
        <w:rPr>
          <w:sz w:val="24"/>
          <w:szCs w:val="24"/>
        </w:rPr>
      </w:pPr>
      <w:r w:rsidRPr="00717D53">
        <w:rPr>
          <w:sz w:val="24"/>
          <w:szCs w:val="24"/>
        </w:rPr>
        <w:t xml:space="preserve">On reaching university </w:t>
      </w:r>
      <w:r>
        <w:rPr>
          <w:sz w:val="24"/>
          <w:szCs w:val="24"/>
        </w:rPr>
        <w:t>level, students have to produce writing</w:t>
      </w:r>
      <w:r w:rsidRPr="00717D53">
        <w:rPr>
          <w:sz w:val="24"/>
          <w:szCs w:val="24"/>
        </w:rPr>
        <w:t xml:space="preserve"> in a variety of “academic styles”. The writing tasks students are engaged on vary from one degree or level to another, but they all partake in one basic feature, i.e. a certain degree of formality.</w:t>
      </w:r>
    </w:p>
    <w:p w:rsidR="00D51806" w:rsidRPr="00717D53" w:rsidRDefault="00D51806" w:rsidP="00836C05">
      <w:pPr>
        <w:jc w:val="both"/>
        <w:rPr>
          <w:rFonts w:ascii="Arial" w:hAnsi="Arial" w:cs="Arial"/>
        </w:rPr>
      </w:pPr>
    </w:p>
    <w:p w:rsidR="00D51806" w:rsidRPr="009064E6" w:rsidRDefault="00D51806" w:rsidP="00836C05">
      <w:pPr>
        <w:jc w:val="both"/>
        <w:rPr>
          <w:rFonts w:ascii="Tahoma" w:hAnsi="Tahoma" w:cs="Tahoma"/>
          <w:color w:val="003366"/>
        </w:rPr>
      </w:pPr>
      <w:r w:rsidRPr="009064E6">
        <w:rPr>
          <w:rFonts w:ascii="Tahoma" w:hAnsi="Tahoma" w:cs="Tahoma"/>
          <w:color w:val="003366"/>
        </w:rPr>
        <w:t>Here</w:t>
      </w:r>
      <w:r>
        <w:rPr>
          <w:rFonts w:ascii="Tahoma" w:hAnsi="Tahoma" w:cs="Tahoma"/>
          <w:color w:val="003366"/>
        </w:rPr>
        <w:t xml:space="preserve"> are some points to consider about </w:t>
      </w:r>
      <w:r w:rsidRPr="009064E6">
        <w:rPr>
          <w:rFonts w:ascii="Tahoma" w:hAnsi="Tahoma" w:cs="Tahoma"/>
          <w:color w:val="003366"/>
        </w:rPr>
        <w:t>academic writing:</w:t>
      </w:r>
    </w:p>
    <w:p w:rsidR="00D51806" w:rsidRPr="009064E6" w:rsidRDefault="00D51806" w:rsidP="00836C05">
      <w:pPr>
        <w:jc w:val="both"/>
        <w:rPr>
          <w:rFonts w:ascii="Tahoma" w:hAnsi="Tahoma" w:cs="Tahoma"/>
          <w:color w:val="003366"/>
        </w:rPr>
      </w:pPr>
    </w:p>
    <w:p w:rsidR="00D51806" w:rsidRPr="009064E6" w:rsidRDefault="00D51806" w:rsidP="00A943CF">
      <w:pPr>
        <w:numPr>
          <w:ilvl w:val="0"/>
          <w:numId w:val="2"/>
        </w:numPr>
        <w:ind w:hanging="357"/>
        <w:jc w:val="both"/>
        <w:rPr>
          <w:rFonts w:ascii="Tahoma" w:hAnsi="Tahoma" w:cs="Tahoma"/>
        </w:rPr>
      </w:pPr>
      <w:r w:rsidRPr="009064E6">
        <w:rPr>
          <w:rFonts w:ascii="Tahoma" w:hAnsi="Tahoma" w:cs="Tahoma"/>
          <w:color w:val="003366"/>
        </w:rPr>
        <w:t xml:space="preserve">Audience: </w:t>
      </w:r>
      <w:r w:rsidRPr="001810CC">
        <w:rPr>
          <w:rFonts w:ascii="Tahoma" w:hAnsi="Tahoma" w:cs="Tahoma"/>
          <w:b/>
          <w:bCs/>
          <w:color w:val="003366"/>
        </w:rPr>
        <w:t>who</w:t>
      </w:r>
      <w:r w:rsidRPr="009064E6">
        <w:rPr>
          <w:rFonts w:ascii="Tahoma" w:hAnsi="Tahoma" w:cs="Tahoma"/>
        </w:rPr>
        <w:t xml:space="preserve"> are they? </w:t>
      </w:r>
      <w:r>
        <w:rPr>
          <w:rFonts w:ascii="Tahoma" w:hAnsi="Tahoma" w:cs="Tahoma"/>
        </w:rPr>
        <w:t>I</w:t>
      </w:r>
      <w:r w:rsidRPr="009064E6">
        <w:rPr>
          <w:rFonts w:ascii="Tahoma" w:hAnsi="Tahoma" w:cs="Tahoma"/>
        </w:rPr>
        <w:t>dentify the type of audience and their interests. Are they experts or lay people? What are their expectations?</w:t>
      </w:r>
    </w:p>
    <w:p w:rsidR="00D51806" w:rsidRPr="009064E6" w:rsidRDefault="00D51806" w:rsidP="00A943CF">
      <w:pPr>
        <w:numPr>
          <w:ilvl w:val="0"/>
          <w:numId w:val="2"/>
        </w:numPr>
        <w:ind w:hanging="357"/>
        <w:jc w:val="both"/>
        <w:rPr>
          <w:rFonts w:ascii="Tahoma" w:hAnsi="Tahoma" w:cs="Tahoma"/>
        </w:rPr>
      </w:pPr>
      <w:r w:rsidRPr="009064E6">
        <w:rPr>
          <w:rFonts w:ascii="Tahoma" w:hAnsi="Tahoma" w:cs="Tahoma"/>
          <w:color w:val="003366"/>
        </w:rPr>
        <w:t>Purpose:</w:t>
      </w:r>
      <w:r w:rsidRPr="001810CC">
        <w:rPr>
          <w:rFonts w:ascii="Tahoma" w:hAnsi="Tahoma" w:cs="Tahoma"/>
          <w:b/>
          <w:bCs/>
          <w:color w:val="003366"/>
        </w:rPr>
        <w:t xml:space="preserve"> why</w:t>
      </w:r>
      <w:r w:rsidRPr="009064E6">
        <w:rPr>
          <w:rFonts w:ascii="Tahoma" w:hAnsi="Tahoma" w:cs="Tahoma"/>
        </w:rPr>
        <w:t xml:space="preserve"> am I writing this document?</w:t>
      </w:r>
    </w:p>
    <w:p w:rsidR="00D51806" w:rsidRPr="009064E6" w:rsidRDefault="00D51806" w:rsidP="00A943CF">
      <w:pPr>
        <w:numPr>
          <w:ilvl w:val="0"/>
          <w:numId w:val="2"/>
        </w:numPr>
        <w:ind w:hanging="357"/>
        <w:jc w:val="both"/>
        <w:rPr>
          <w:rFonts w:ascii="Tahoma" w:hAnsi="Tahoma" w:cs="Tahoma"/>
        </w:rPr>
      </w:pPr>
      <w:r w:rsidRPr="009064E6">
        <w:rPr>
          <w:rFonts w:ascii="Tahoma" w:hAnsi="Tahoma" w:cs="Tahoma"/>
          <w:color w:val="003366"/>
        </w:rPr>
        <w:t>Organi</w:t>
      </w:r>
      <w:r>
        <w:rPr>
          <w:rFonts w:ascii="Tahoma" w:hAnsi="Tahoma" w:cs="Tahoma"/>
          <w:color w:val="003366"/>
        </w:rPr>
        <w:t>z</w:t>
      </w:r>
      <w:r w:rsidRPr="009064E6">
        <w:rPr>
          <w:rFonts w:ascii="Tahoma" w:hAnsi="Tahoma" w:cs="Tahoma"/>
          <w:color w:val="003366"/>
        </w:rPr>
        <w:t>ation:</w:t>
      </w:r>
      <w:r w:rsidRPr="009064E6">
        <w:rPr>
          <w:rFonts w:ascii="Tahoma" w:hAnsi="Tahoma" w:cs="Tahoma"/>
        </w:rPr>
        <w:t xml:space="preserve"> </w:t>
      </w:r>
      <w:r w:rsidRPr="009064E6">
        <w:rPr>
          <w:rFonts w:ascii="Tahoma" w:hAnsi="Tahoma" w:cs="Tahoma"/>
          <w:color w:val="003366"/>
        </w:rPr>
        <w:t xml:space="preserve">how </w:t>
      </w:r>
      <w:r w:rsidRPr="009064E6">
        <w:rPr>
          <w:rFonts w:ascii="Tahoma" w:hAnsi="Tahoma" w:cs="Tahoma"/>
        </w:rPr>
        <w:t>do I want of organize the information so as readers can partially anticipate both the contents and the format?</w:t>
      </w:r>
    </w:p>
    <w:p w:rsidR="00D51806" w:rsidRDefault="00D51806" w:rsidP="00A943CF">
      <w:pPr>
        <w:numPr>
          <w:ilvl w:val="0"/>
          <w:numId w:val="2"/>
        </w:numPr>
        <w:ind w:hanging="357"/>
        <w:jc w:val="both"/>
        <w:rPr>
          <w:rFonts w:ascii="Tahoma" w:hAnsi="Tahoma" w:cs="Tahoma"/>
          <w:color w:val="003366"/>
        </w:rPr>
      </w:pPr>
      <w:r w:rsidRPr="009064E6">
        <w:rPr>
          <w:rFonts w:ascii="Tahoma" w:hAnsi="Tahoma" w:cs="Tahoma"/>
          <w:color w:val="003366"/>
        </w:rPr>
        <w:t>Style/register: what</w:t>
      </w:r>
      <w:r>
        <w:rPr>
          <w:rFonts w:ascii="Tahoma" w:hAnsi="Tahoma" w:cs="Tahoma"/>
        </w:rPr>
        <w:t xml:space="preserve"> is the style and level of formality expected of my document? B</w:t>
      </w:r>
      <w:r w:rsidRPr="00717D53">
        <w:rPr>
          <w:rFonts w:ascii="Tahoma" w:hAnsi="Tahoma" w:cs="Tahoma"/>
        </w:rPr>
        <w:t>e consistent with the style r</w:t>
      </w:r>
      <w:r>
        <w:rPr>
          <w:rFonts w:ascii="Tahoma" w:hAnsi="Tahoma" w:cs="Tahoma"/>
        </w:rPr>
        <w:t xml:space="preserve">equired in any given type.   </w:t>
      </w:r>
      <w:r w:rsidRPr="001810CC">
        <w:rPr>
          <w:rFonts w:ascii="Tahoma" w:hAnsi="Tahoma" w:cs="Tahoma"/>
          <w:b/>
          <w:bCs/>
          <w:color w:val="003366"/>
        </w:rPr>
        <w:t>Roughly speaking</w:t>
      </w:r>
      <w:r w:rsidRPr="00AD19D1">
        <w:rPr>
          <w:rFonts w:ascii="Tahoma" w:hAnsi="Tahoma" w:cs="Tahoma"/>
          <w:color w:val="003366"/>
        </w:rPr>
        <w:t>:</w:t>
      </w:r>
    </w:p>
    <w:p w:rsidR="00D51806" w:rsidRPr="00836C05" w:rsidRDefault="00D51806" w:rsidP="00836C05">
      <w:pPr>
        <w:jc w:val="both"/>
        <w:rPr>
          <w:rFonts w:ascii="Tahoma" w:hAnsi="Tahoma" w:cs="Tahoma"/>
          <w:color w:val="003366"/>
          <w:sz w:val="12"/>
          <w:szCs w:val="12"/>
        </w:rPr>
      </w:pPr>
    </w:p>
    <w:p w:rsidR="00D51806" w:rsidRPr="00836C05" w:rsidRDefault="00D51806" w:rsidP="00836C05">
      <w:pPr>
        <w:numPr>
          <w:ilvl w:val="0"/>
          <w:numId w:val="6"/>
        </w:numPr>
        <w:jc w:val="both"/>
        <w:rPr>
          <w:rFonts w:ascii="Tahoma" w:hAnsi="Tahoma" w:cs="Tahoma"/>
          <w:sz w:val="22"/>
          <w:szCs w:val="22"/>
        </w:rPr>
      </w:pPr>
      <w:r w:rsidRPr="00836C05">
        <w:rPr>
          <w:rFonts w:ascii="Tahoma" w:hAnsi="Tahoma" w:cs="Tahoma"/>
          <w:sz w:val="22"/>
          <w:szCs w:val="22"/>
        </w:rPr>
        <w:t>Avoid contracted forms of the verbs.</w:t>
      </w:r>
    </w:p>
    <w:p w:rsidR="00D51806" w:rsidRPr="00836C05" w:rsidRDefault="00D51806" w:rsidP="00836C05">
      <w:pPr>
        <w:numPr>
          <w:ilvl w:val="0"/>
          <w:numId w:val="6"/>
        </w:numPr>
        <w:jc w:val="both"/>
        <w:rPr>
          <w:rFonts w:ascii="Tahoma" w:hAnsi="Tahoma" w:cs="Tahoma"/>
          <w:sz w:val="22"/>
          <w:szCs w:val="22"/>
        </w:rPr>
      </w:pPr>
      <w:r w:rsidRPr="00836C05">
        <w:rPr>
          <w:rFonts w:ascii="Tahoma" w:hAnsi="Tahoma" w:cs="Tahoma"/>
          <w:sz w:val="22"/>
          <w:szCs w:val="22"/>
        </w:rPr>
        <w:t xml:space="preserve">Restrict the use of “run-on expressions” like </w:t>
      </w:r>
      <w:r w:rsidRPr="00836C05">
        <w:rPr>
          <w:rFonts w:ascii="Tahoma" w:hAnsi="Tahoma" w:cs="Tahoma"/>
          <w:i/>
          <w:iCs/>
          <w:sz w:val="22"/>
          <w:szCs w:val="22"/>
        </w:rPr>
        <w:t>and so forth and etc</w:t>
      </w:r>
      <w:r w:rsidRPr="00836C05">
        <w:rPr>
          <w:rFonts w:ascii="Tahoma" w:hAnsi="Tahoma" w:cs="Tahoma"/>
          <w:sz w:val="22"/>
          <w:szCs w:val="22"/>
        </w:rPr>
        <w:t>.</w:t>
      </w:r>
    </w:p>
    <w:p w:rsidR="00D51806" w:rsidRPr="00836C05" w:rsidRDefault="00D51806" w:rsidP="00836C05">
      <w:pPr>
        <w:numPr>
          <w:ilvl w:val="0"/>
          <w:numId w:val="6"/>
        </w:numPr>
        <w:jc w:val="both"/>
        <w:rPr>
          <w:rFonts w:ascii="Tahoma" w:hAnsi="Tahoma" w:cs="Tahoma"/>
          <w:sz w:val="22"/>
          <w:szCs w:val="22"/>
        </w:rPr>
      </w:pPr>
      <w:r w:rsidRPr="00836C05">
        <w:rPr>
          <w:rFonts w:ascii="Tahoma" w:hAnsi="Tahoma" w:cs="Tahoma"/>
          <w:sz w:val="22"/>
          <w:szCs w:val="22"/>
        </w:rPr>
        <w:t>Avoid addressing the reader as “you”.</w:t>
      </w:r>
    </w:p>
    <w:p w:rsidR="00D51806" w:rsidRPr="00836C05" w:rsidRDefault="00D51806" w:rsidP="00836C05">
      <w:pPr>
        <w:numPr>
          <w:ilvl w:val="0"/>
          <w:numId w:val="6"/>
        </w:numPr>
        <w:jc w:val="both"/>
        <w:rPr>
          <w:rFonts w:ascii="Tahoma" w:hAnsi="Tahoma" w:cs="Tahoma"/>
          <w:sz w:val="22"/>
          <w:szCs w:val="22"/>
        </w:rPr>
      </w:pPr>
      <w:r w:rsidRPr="00836C05">
        <w:rPr>
          <w:rFonts w:ascii="Tahoma" w:hAnsi="Tahoma" w:cs="Tahoma"/>
          <w:sz w:val="22"/>
          <w:szCs w:val="22"/>
        </w:rPr>
        <w:t>Limit the use of direct questions.</w:t>
      </w:r>
    </w:p>
    <w:p w:rsidR="00D51806" w:rsidRPr="00836C05" w:rsidRDefault="00D51806" w:rsidP="00836C05">
      <w:pPr>
        <w:numPr>
          <w:ilvl w:val="0"/>
          <w:numId w:val="6"/>
        </w:numPr>
        <w:jc w:val="both"/>
        <w:rPr>
          <w:rFonts w:ascii="Tahoma" w:hAnsi="Tahoma" w:cs="Tahoma"/>
          <w:sz w:val="22"/>
          <w:szCs w:val="22"/>
        </w:rPr>
      </w:pPr>
      <w:r w:rsidRPr="00836C05">
        <w:rPr>
          <w:rFonts w:ascii="Tahoma" w:hAnsi="Tahoma" w:cs="Tahoma"/>
          <w:sz w:val="22"/>
          <w:szCs w:val="22"/>
        </w:rPr>
        <w:t>Use passive and impersonal sentences, rather than active ones to endow the language with an aseptic tone.</w:t>
      </w:r>
    </w:p>
    <w:p w:rsidR="00D51806" w:rsidRPr="00836C05" w:rsidRDefault="00D51806" w:rsidP="00836C05">
      <w:pPr>
        <w:numPr>
          <w:ilvl w:val="0"/>
          <w:numId w:val="6"/>
        </w:numPr>
        <w:jc w:val="both"/>
        <w:rPr>
          <w:rFonts w:ascii="Tahoma" w:hAnsi="Tahoma" w:cs="Tahoma"/>
          <w:sz w:val="22"/>
          <w:szCs w:val="22"/>
        </w:rPr>
      </w:pPr>
      <w:r w:rsidRPr="00836C05">
        <w:rPr>
          <w:rFonts w:ascii="Tahoma" w:hAnsi="Tahoma" w:cs="Tahoma"/>
          <w:sz w:val="22"/>
          <w:szCs w:val="22"/>
        </w:rPr>
        <w:t>In case the Anglo-Saxon and the Latin origin word</w:t>
      </w:r>
      <w:r>
        <w:rPr>
          <w:rFonts w:ascii="Tahoma" w:hAnsi="Tahoma" w:cs="Tahoma"/>
          <w:sz w:val="22"/>
          <w:szCs w:val="22"/>
        </w:rPr>
        <w:t>s</w:t>
      </w:r>
      <w:r w:rsidRPr="00836C05">
        <w:rPr>
          <w:rFonts w:ascii="Tahoma" w:hAnsi="Tahoma" w:cs="Tahoma"/>
          <w:sz w:val="22"/>
          <w:szCs w:val="22"/>
        </w:rPr>
        <w:t xml:space="preserve"> are </w:t>
      </w:r>
      <w:r>
        <w:rPr>
          <w:rFonts w:ascii="Tahoma" w:hAnsi="Tahoma" w:cs="Tahoma"/>
          <w:sz w:val="22"/>
          <w:szCs w:val="22"/>
        </w:rPr>
        <w:t>a choice, opt for the Latin expression</w:t>
      </w:r>
      <w:r w:rsidRPr="00836C05">
        <w:rPr>
          <w:rFonts w:ascii="Tahoma" w:hAnsi="Tahoma" w:cs="Tahoma"/>
          <w:sz w:val="22"/>
          <w:szCs w:val="22"/>
        </w:rPr>
        <w:t xml:space="preserve"> (e.g. Tolerate </w:t>
      </w:r>
      <w:proofErr w:type="spellStart"/>
      <w:r w:rsidRPr="00836C05">
        <w:rPr>
          <w:rFonts w:ascii="Tahoma" w:hAnsi="Tahoma" w:cs="Tahoma"/>
          <w:sz w:val="22"/>
          <w:szCs w:val="22"/>
        </w:rPr>
        <w:t>vs</w:t>
      </w:r>
      <w:proofErr w:type="spellEnd"/>
      <w:r w:rsidRPr="00836C05">
        <w:rPr>
          <w:rFonts w:ascii="Tahoma" w:hAnsi="Tahoma" w:cs="Tahoma"/>
          <w:sz w:val="22"/>
          <w:szCs w:val="22"/>
        </w:rPr>
        <w:t xml:space="preserve"> Put up with), which is often higher in register.</w:t>
      </w:r>
    </w:p>
    <w:p w:rsidR="00D51806" w:rsidRPr="009064E6" w:rsidRDefault="00D51806" w:rsidP="00836C05">
      <w:pPr>
        <w:ind w:left="363"/>
        <w:jc w:val="both"/>
        <w:rPr>
          <w:rFonts w:ascii="Tahoma" w:hAnsi="Tahoma" w:cs="Tahoma"/>
        </w:rPr>
      </w:pPr>
    </w:p>
    <w:p w:rsidR="00D51806" w:rsidRPr="009064E6" w:rsidRDefault="00D51806" w:rsidP="00A943CF">
      <w:pPr>
        <w:numPr>
          <w:ilvl w:val="0"/>
          <w:numId w:val="3"/>
        </w:numPr>
        <w:ind w:hanging="357"/>
        <w:jc w:val="both"/>
        <w:rPr>
          <w:rFonts w:ascii="Tahoma" w:hAnsi="Tahoma" w:cs="Tahoma"/>
        </w:rPr>
      </w:pPr>
      <w:r w:rsidRPr="009064E6">
        <w:rPr>
          <w:rFonts w:ascii="Tahoma" w:hAnsi="Tahoma" w:cs="Tahoma"/>
          <w:color w:val="003366"/>
        </w:rPr>
        <w:t>Flow</w:t>
      </w:r>
      <w:r w:rsidRPr="009064E6">
        <w:rPr>
          <w:rFonts w:ascii="Tahoma" w:hAnsi="Tahoma" w:cs="Tahoma"/>
        </w:rPr>
        <w:t>: keep a smooth and clear connection between different ideas so as to help the reader follow the flow of the text. Use linking words and correct punctuation.</w:t>
      </w:r>
    </w:p>
    <w:p w:rsidR="00D51806" w:rsidRDefault="00D51806" w:rsidP="00A943CF">
      <w:pPr>
        <w:numPr>
          <w:ilvl w:val="0"/>
          <w:numId w:val="3"/>
        </w:numPr>
        <w:ind w:left="363" w:hanging="357"/>
        <w:jc w:val="both"/>
        <w:rPr>
          <w:rFonts w:ascii="Tahoma" w:hAnsi="Tahoma" w:cs="Tahoma"/>
        </w:rPr>
      </w:pPr>
      <w:r w:rsidRPr="009064E6">
        <w:rPr>
          <w:rFonts w:ascii="Tahoma" w:hAnsi="Tahoma" w:cs="Tahoma"/>
          <w:color w:val="003366"/>
        </w:rPr>
        <w:t>Presentation:</w:t>
      </w:r>
      <w:r w:rsidRPr="009064E6">
        <w:rPr>
          <w:rFonts w:ascii="Tahoma" w:hAnsi="Tahoma" w:cs="Tahoma"/>
        </w:rPr>
        <w:t xml:space="preserve"> double</w:t>
      </w:r>
      <w:r w:rsidRPr="00717D53">
        <w:rPr>
          <w:rFonts w:ascii="Tahoma" w:hAnsi="Tahoma" w:cs="Tahoma"/>
        </w:rPr>
        <w:t>-check</w:t>
      </w:r>
      <w:r>
        <w:rPr>
          <w:rFonts w:ascii="Tahoma" w:hAnsi="Tahoma" w:cs="Tahoma"/>
        </w:rPr>
        <w:t xml:space="preserve"> and proof-read</w:t>
      </w:r>
      <w:r w:rsidRPr="00717D53">
        <w:rPr>
          <w:rFonts w:ascii="Tahoma" w:hAnsi="Tahoma" w:cs="Tahoma"/>
        </w:rPr>
        <w:t xml:space="preserve"> your piece of writing for careless mistakes in grammar,</w:t>
      </w:r>
      <w:r>
        <w:rPr>
          <w:rFonts w:ascii="Tahoma" w:hAnsi="Tahoma" w:cs="Tahoma"/>
        </w:rPr>
        <w:t xml:space="preserve"> spelling or punctuation, and hand it over to another</w:t>
      </w:r>
      <w:r w:rsidRPr="00717D53">
        <w:rPr>
          <w:rFonts w:ascii="Tahoma" w:hAnsi="Tahoma" w:cs="Tahoma"/>
        </w:rPr>
        <w:t xml:space="preserve"> person to get feedback. Consider the overall format.</w:t>
      </w:r>
    </w:p>
    <w:p w:rsidR="00D51806" w:rsidRDefault="00D51806" w:rsidP="00A943CF">
      <w:pPr>
        <w:numPr>
          <w:ilvl w:val="0"/>
          <w:numId w:val="3"/>
        </w:numPr>
        <w:ind w:left="363" w:hanging="357"/>
        <w:jc w:val="both"/>
        <w:rPr>
          <w:rFonts w:ascii="Tahoma" w:hAnsi="Tahoma" w:cs="Tahoma"/>
        </w:rPr>
      </w:pPr>
      <w:r>
        <w:rPr>
          <w:rFonts w:ascii="Tahoma" w:hAnsi="Tahoma" w:cs="Tahoma"/>
          <w:color w:val="003366"/>
        </w:rPr>
        <w:t xml:space="preserve">Use one paragraph </w:t>
      </w:r>
      <w:r w:rsidRPr="000131D8">
        <w:rPr>
          <w:rFonts w:ascii="Tahoma" w:hAnsi="Tahoma" w:cs="Tahoma"/>
        </w:rPr>
        <w:t>for the development of each relevant idea or main function in the text</w:t>
      </w:r>
      <w:r w:rsidRPr="00836C05">
        <w:rPr>
          <w:rFonts w:ascii="Tahoma" w:hAnsi="Tahoma" w:cs="Tahoma"/>
          <w:color w:val="003366"/>
        </w:rPr>
        <w:t>*</w:t>
      </w:r>
      <w:r w:rsidRPr="000131D8">
        <w:rPr>
          <w:rFonts w:ascii="Tahoma" w:hAnsi="Tahoma" w:cs="Tahoma"/>
        </w:rPr>
        <w:t>.</w:t>
      </w:r>
      <w:r>
        <w:rPr>
          <w:rFonts w:ascii="Tahoma" w:hAnsi="Tahoma" w:cs="Tahoma"/>
        </w:rPr>
        <w:t xml:space="preserve">  </w:t>
      </w:r>
    </w:p>
    <w:p w:rsidR="00D51806" w:rsidRPr="00836C05" w:rsidRDefault="00D51806" w:rsidP="00836C05">
      <w:pPr>
        <w:jc w:val="both"/>
        <w:rPr>
          <w:rFonts w:ascii="Tahoma" w:hAnsi="Tahoma" w:cs="Tahoma"/>
          <w:sz w:val="12"/>
          <w:szCs w:val="12"/>
        </w:rPr>
      </w:pPr>
    </w:p>
    <w:p w:rsidR="00D51806" w:rsidRDefault="00D51806" w:rsidP="00836C05">
      <w:pPr>
        <w:pStyle w:val="Textoindependiente"/>
        <w:rPr>
          <w:sz w:val="22"/>
          <w:szCs w:val="22"/>
        </w:rPr>
      </w:pPr>
      <w:r w:rsidRPr="00836C05">
        <w:rPr>
          <w:color w:val="003366"/>
        </w:rPr>
        <w:t>*</w:t>
      </w:r>
      <w:r>
        <w:rPr>
          <w:sz w:val="22"/>
          <w:szCs w:val="22"/>
        </w:rPr>
        <w:t>P</w:t>
      </w:r>
      <w:r w:rsidRPr="00C9386E">
        <w:rPr>
          <w:sz w:val="22"/>
          <w:szCs w:val="22"/>
        </w:rPr>
        <w:t>aragraphs</w:t>
      </w:r>
      <w:r>
        <w:rPr>
          <w:sz w:val="22"/>
          <w:szCs w:val="22"/>
        </w:rPr>
        <w:t xml:space="preserve"> are</w:t>
      </w:r>
      <w:r w:rsidRPr="00C9386E">
        <w:rPr>
          <w:sz w:val="22"/>
          <w:szCs w:val="22"/>
        </w:rPr>
        <w:t xml:space="preserve"> units of meaning with a central or dominating idea and a number of ideas clustered around. Most of the times, as readers, we do not take the time to read through the whole texts, this is why well-written paragraphs allow the reader to skim-read for the gist, or scan</w:t>
      </w:r>
      <w:r>
        <w:rPr>
          <w:sz w:val="22"/>
          <w:szCs w:val="22"/>
        </w:rPr>
        <w:t xml:space="preserve"> </w:t>
      </w:r>
      <w:r>
        <w:rPr>
          <w:sz w:val="18"/>
          <w:szCs w:val="18"/>
        </w:rPr>
        <w:t>(see unit I on Reading S</w:t>
      </w:r>
      <w:r w:rsidRPr="009723D3">
        <w:rPr>
          <w:sz w:val="18"/>
          <w:szCs w:val="18"/>
        </w:rPr>
        <w:t>trategies)</w:t>
      </w:r>
      <w:r w:rsidRPr="00C9386E">
        <w:rPr>
          <w:sz w:val="22"/>
          <w:szCs w:val="22"/>
        </w:rPr>
        <w:t xml:space="preserve"> for some pieces of information</w:t>
      </w:r>
      <w:r>
        <w:rPr>
          <w:sz w:val="22"/>
          <w:szCs w:val="22"/>
        </w:rPr>
        <w:t xml:space="preserve">. </w:t>
      </w:r>
      <w:r w:rsidRPr="00C9386E">
        <w:rPr>
          <w:sz w:val="22"/>
          <w:szCs w:val="22"/>
        </w:rPr>
        <w:t>Paragraphs serve several functions:</w:t>
      </w:r>
    </w:p>
    <w:p w:rsidR="00D51806" w:rsidRPr="00C9386E" w:rsidRDefault="00D51806" w:rsidP="00836C05">
      <w:pPr>
        <w:pStyle w:val="Textoindependiente"/>
        <w:rPr>
          <w:sz w:val="22"/>
          <w:szCs w:val="22"/>
        </w:rPr>
      </w:pPr>
    </w:p>
    <w:p w:rsidR="00D51806" w:rsidRPr="00C9386E" w:rsidRDefault="00D51806" w:rsidP="00A943CF">
      <w:pPr>
        <w:numPr>
          <w:ilvl w:val="0"/>
          <w:numId w:val="9"/>
        </w:numPr>
        <w:ind w:left="714" w:hanging="357"/>
        <w:jc w:val="both"/>
        <w:rPr>
          <w:rFonts w:ascii="Tahoma" w:hAnsi="Tahoma" w:cs="Tahoma"/>
          <w:sz w:val="22"/>
          <w:szCs w:val="22"/>
        </w:rPr>
      </w:pPr>
      <w:r w:rsidRPr="00C9386E">
        <w:rPr>
          <w:rFonts w:ascii="Tahoma" w:hAnsi="Tahoma" w:cs="Tahoma"/>
          <w:sz w:val="22"/>
          <w:szCs w:val="22"/>
        </w:rPr>
        <w:lastRenderedPageBreak/>
        <w:t>Help reader follow the flow of ideas and their sequence in an orderly manner.</w:t>
      </w:r>
    </w:p>
    <w:p w:rsidR="00D51806" w:rsidRPr="00C9386E" w:rsidRDefault="00D51806" w:rsidP="00A943CF">
      <w:pPr>
        <w:numPr>
          <w:ilvl w:val="0"/>
          <w:numId w:val="9"/>
        </w:numPr>
        <w:ind w:left="714" w:hanging="357"/>
        <w:jc w:val="both"/>
        <w:rPr>
          <w:rFonts w:ascii="Tahoma" w:hAnsi="Tahoma" w:cs="Tahoma"/>
          <w:sz w:val="22"/>
          <w:szCs w:val="22"/>
        </w:rPr>
      </w:pPr>
      <w:r w:rsidRPr="00C9386E">
        <w:rPr>
          <w:rFonts w:ascii="Tahoma" w:hAnsi="Tahoma" w:cs="Tahoma"/>
          <w:sz w:val="22"/>
          <w:szCs w:val="22"/>
        </w:rPr>
        <w:t>Break up the visual monotony and improve the global appearance.</w:t>
      </w:r>
    </w:p>
    <w:p w:rsidR="00D51806" w:rsidRPr="00836C05" w:rsidRDefault="00D51806" w:rsidP="00A943CF">
      <w:pPr>
        <w:numPr>
          <w:ilvl w:val="0"/>
          <w:numId w:val="9"/>
        </w:numPr>
        <w:ind w:left="714" w:hanging="357"/>
        <w:jc w:val="both"/>
        <w:rPr>
          <w:rFonts w:ascii="Tahoma" w:hAnsi="Tahoma" w:cs="Tahoma"/>
          <w:sz w:val="22"/>
          <w:szCs w:val="22"/>
        </w:rPr>
      </w:pPr>
      <w:r w:rsidRPr="00836C05">
        <w:rPr>
          <w:rFonts w:ascii="Tahoma" w:hAnsi="Tahoma" w:cs="Tahoma"/>
          <w:sz w:val="22"/>
          <w:szCs w:val="22"/>
        </w:rPr>
        <w:t xml:space="preserve">Contribute to the global coherence of the text by holding different logical relations among them, and with the whole text, such as addition (besides, additionally, in addition), instantiation (that is, for instance), cause &amp; effect (consequently, thus), time (first, second, then) and space relations, comparison or conclusion (in short, finally). </w:t>
      </w:r>
    </w:p>
    <w:p w:rsidR="00D51806" w:rsidRDefault="00D51806" w:rsidP="00836C05">
      <w:pPr>
        <w:pStyle w:val="Textoindependiente"/>
        <w:rPr>
          <w:sz w:val="22"/>
          <w:szCs w:val="22"/>
        </w:rPr>
      </w:pPr>
    </w:p>
    <w:p w:rsidR="00D51806" w:rsidRPr="00EB2451" w:rsidRDefault="00D51806" w:rsidP="00836C05">
      <w:pPr>
        <w:pStyle w:val="Textoindependiente"/>
        <w:rPr>
          <w:color w:val="003366"/>
          <w:sz w:val="22"/>
          <w:szCs w:val="22"/>
        </w:rPr>
      </w:pPr>
      <w:r w:rsidRPr="00EB2451">
        <w:rPr>
          <w:color w:val="003366"/>
          <w:sz w:val="22"/>
          <w:szCs w:val="22"/>
        </w:rPr>
        <w:t>Additionally, paragraphs can be developed in two ways:</w:t>
      </w:r>
    </w:p>
    <w:p w:rsidR="00D51806" w:rsidRPr="009C3531" w:rsidRDefault="00D51806" w:rsidP="009C3531">
      <w:pPr>
        <w:jc w:val="both"/>
        <w:rPr>
          <w:rFonts w:ascii="Tahoma" w:hAnsi="Tahoma" w:cs="Tahoma"/>
          <w:color w:val="003366"/>
          <w:sz w:val="12"/>
          <w:szCs w:val="12"/>
        </w:rPr>
      </w:pPr>
    </w:p>
    <w:p w:rsidR="00D51806" w:rsidRDefault="00D51806" w:rsidP="009C3531">
      <w:pPr>
        <w:jc w:val="both"/>
        <w:rPr>
          <w:rFonts w:ascii="Tahoma" w:hAnsi="Tahoma" w:cs="Tahoma"/>
          <w:sz w:val="22"/>
          <w:szCs w:val="22"/>
        </w:rPr>
      </w:pPr>
      <w:r w:rsidRPr="009C3531">
        <w:rPr>
          <w:rFonts w:ascii="Tahoma" w:hAnsi="Tahoma" w:cs="Tahoma"/>
          <w:color w:val="003366"/>
          <w:sz w:val="22"/>
          <w:szCs w:val="22"/>
        </w:rPr>
        <w:t>Deductive development:</w:t>
      </w:r>
      <w:r>
        <w:rPr>
          <w:rFonts w:ascii="Tahoma" w:hAnsi="Tahoma" w:cs="Tahoma"/>
          <w:sz w:val="22"/>
          <w:szCs w:val="22"/>
        </w:rPr>
        <w:t xml:space="preserve"> first &amp; most important information at the beginning. This type of structure</w:t>
      </w:r>
      <w:r w:rsidRPr="00C9386E">
        <w:rPr>
          <w:rFonts w:ascii="Tahoma" w:hAnsi="Tahoma" w:cs="Tahoma"/>
          <w:sz w:val="22"/>
          <w:szCs w:val="22"/>
        </w:rPr>
        <w:t xml:space="preserve"> favors smooth flow of ideas</w:t>
      </w:r>
      <w:r>
        <w:rPr>
          <w:rFonts w:ascii="Tahoma" w:hAnsi="Tahoma" w:cs="Tahoma"/>
          <w:sz w:val="22"/>
          <w:szCs w:val="22"/>
        </w:rPr>
        <w:t>. To do so, you have to:</w:t>
      </w:r>
    </w:p>
    <w:p w:rsidR="00D51806" w:rsidRPr="00E6511C" w:rsidRDefault="00D51806" w:rsidP="009C3531">
      <w:pPr>
        <w:jc w:val="both"/>
        <w:rPr>
          <w:rFonts w:ascii="Tahoma" w:hAnsi="Tahoma" w:cs="Tahoma"/>
          <w:sz w:val="12"/>
          <w:szCs w:val="12"/>
        </w:rPr>
      </w:pPr>
    </w:p>
    <w:p w:rsidR="00D51806" w:rsidRPr="00C9386E" w:rsidRDefault="00D51806" w:rsidP="009C3531">
      <w:pPr>
        <w:numPr>
          <w:ilvl w:val="0"/>
          <w:numId w:val="7"/>
        </w:numPr>
        <w:jc w:val="both"/>
        <w:rPr>
          <w:rFonts w:ascii="Tahoma" w:hAnsi="Tahoma" w:cs="Tahoma"/>
          <w:sz w:val="22"/>
          <w:szCs w:val="22"/>
        </w:rPr>
      </w:pPr>
      <w:r w:rsidRPr="00C9386E">
        <w:rPr>
          <w:rFonts w:ascii="Tahoma" w:hAnsi="Tahoma" w:cs="Tahoma"/>
          <w:sz w:val="22"/>
          <w:szCs w:val="22"/>
        </w:rPr>
        <w:t>Introduce statement in the first sentence</w:t>
      </w:r>
      <w:r>
        <w:rPr>
          <w:rFonts w:ascii="Tahoma" w:hAnsi="Tahoma" w:cs="Tahoma"/>
          <w:sz w:val="22"/>
          <w:szCs w:val="22"/>
        </w:rPr>
        <w:t>.</w:t>
      </w:r>
    </w:p>
    <w:p w:rsidR="00D51806" w:rsidRPr="00C9386E" w:rsidRDefault="00D51806" w:rsidP="009C3531">
      <w:pPr>
        <w:numPr>
          <w:ilvl w:val="0"/>
          <w:numId w:val="7"/>
        </w:numPr>
        <w:jc w:val="both"/>
        <w:rPr>
          <w:rFonts w:ascii="Tahoma" w:hAnsi="Tahoma" w:cs="Tahoma"/>
          <w:sz w:val="22"/>
          <w:szCs w:val="22"/>
        </w:rPr>
      </w:pPr>
      <w:r w:rsidRPr="00C9386E">
        <w:rPr>
          <w:rFonts w:ascii="Tahoma" w:hAnsi="Tahoma" w:cs="Tahoma"/>
          <w:sz w:val="22"/>
          <w:szCs w:val="22"/>
        </w:rPr>
        <w:t>Provide background to support the statement</w:t>
      </w:r>
      <w:r>
        <w:rPr>
          <w:rFonts w:ascii="Tahoma" w:hAnsi="Tahoma" w:cs="Tahoma"/>
          <w:sz w:val="22"/>
          <w:szCs w:val="22"/>
        </w:rPr>
        <w:t>.</w:t>
      </w:r>
    </w:p>
    <w:p w:rsidR="00D51806" w:rsidRPr="00C9386E" w:rsidRDefault="00D51806" w:rsidP="009C3531">
      <w:pPr>
        <w:numPr>
          <w:ilvl w:val="0"/>
          <w:numId w:val="7"/>
        </w:numPr>
        <w:jc w:val="both"/>
        <w:rPr>
          <w:rFonts w:ascii="Tahoma" w:hAnsi="Tahoma" w:cs="Tahoma"/>
          <w:sz w:val="22"/>
          <w:szCs w:val="22"/>
        </w:rPr>
      </w:pPr>
      <w:r w:rsidRPr="00C9386E">
        <w:rPr>
          <w:rFonts w:ascii="Tahoma" w:hAnsi="Tahoma" w:cs="Tahoma"/>
          <w:sz w:val="22"/>
          <w:szCs w:val="22"/>
        </w:rPr>
        <w:t>Conclude with a second statement linked to the first</w:t>
      </w:r>
      <w:r>
        <w:rPr>
          <w:rFonts w:ascii="Tahoma" w:hAnsi="Tahoma" w:cs="Tahoma"/>
          <w:sz w:val="22"/>
          <w:szCs w:val="22"/>
        </w:rPr>
        <w:t>.</w:t>
      </w:r>
    </w:p>
    <w:p w:rsidR="00D51806" w:rsidRPr="009C3531" w:rsidRDefault="00D51806" w:rsidP="009C3531">
      <w:pPr>
        <w:jc w:val="both"/>
        <w:rPr>
          <w:rFonts w:ascii="Tahoma" w:hAnsi="Tahoma" w:cs="Tahoma"/>
          <w:color w:val="003366"/>
          <w:sz w:val="22"/>
          <w:szCs w:val="22"/>
        </w:rPr>
      </w:pPr>
    </w:p>
    <w:p w:rsidR="00D51806" w:rsidRPr="00C9386E" w:rsidRDefault="00D51806" w:rsidP="009C3531">
      <w:pPr>
        <w:jc w:val="both"/>
        <w:rPr>
          <w:rFonts w:ascii="Tahoma" w:hAnsi="Tahoma" w:cs="Tahoma"/>
          <w:sz w:val="22"/>
          <w:szCs w:val="22"/>
        </w:rPr>
      </w:pPr>
      <w:r w:rsidRPr="009C3531">
        <w:rPr>
          <w:rFonts w:ascii="Tahoma" w:hAnsi="Tahoma" w:cs="Tahoma"/>
          <w:color w:val="003366"/>
          <w:sz w:val="22"/>
          <w:szCs w:val="22"/>
        </w:rPr>
        <w:t>Inductive development:</w:t>
      </w:r>
      <w:r w:rsidRPr="009C3531">
        <w:rPr>
          <w:rFonts w:ascii="Tahoma" w:hAnsi="Tahoma" w:cs="Tahoma"/>
          <w:sz w:val="22"/>
          <w:szCs w:val="22"/>
        </w:rPr>
        <w:t xml:space="preserve"> </w:t>
      </w:r>
      <w:r>
        <w:rPr>
          <w:rFonts w:ascii="Tahoma" w:hAnsi="Tahoma" w:cs="Tahoma"/>
          <w:sz w:val="22"/>
          <w:szCs w:val="22"/>
        </w:rPr>
        <w:t xml:space="preserve">mainly when we wish to </w:t>
      </w:r>
      <w:r w:rsidRPr="009C3531">
        <w:rPr>
          <w:rFonts w:ascii="Tahoma" w:hAnsi="Tahoma" w:cs="Tahoma"/>
          <w:sz w:val="22"/>
          <w:szCs w:val="22"/>
        </w:rPr>
        <w:t>argue</w:t>
      </w:r>
      <w:r>
        <w:rPr>
          <w:rFonts w:ascii="Tahoma" w:hAnsi="Tahoma" w:cs="Tahoma"/>
          <w:sz w:val="22"/>
          <w:szCs w:val="22"/>
        </w:rPr>
        <w:t xml:space="preserve"> for/against an argument, or simply to </w:t>
      </w:r>
      <w:r w:rsidRPr="00C9386E">
        <w:rPr>
          <w:rFonts w:ascii="Tahoma" w:hAnsi="Tahoma" w:cs="Tahoma"/>
          <w:sz w:val="22"/>
          <w:szCs w:val="22"/>
        </w:rPr>
        <w:t>tempe</w:t>
      </w:r>
      <w:r>
        <w:rPr>
          <w:rFonts w:ascii="Tahoma" w:hAnsi="Tahoma" w:cs="Tahoma"/>
          <w:sz w:val="22"/>
          <w:szCs w:val="22"/>
        </w:rPr>
        <w:t>r or delay</w:t>
      </w:r>
      <w:r w:rsidRPr="00C9386E">
        <w:rPr>
          <w:rFonts w:ascii="Tahoma" w:hAnsi="Tahoma" w:cs="Tahoma"/>
          <w:sz w:val="22"/>
          <w:szCs w:val="22"/>
        </w:rPr>
        <w:t xml:space="preserve"> bad news</w:t>
      </w:r>
      <w:r>
        <w:rPr>
          <w:rFonts w:ascii="Tahoma" w:hAnsi="Tahoma" w:cs="Tahoma"/>
          <w:sz w:val="22"/>
          <w:szCs w:val="22"/>
        </w:rPr>
        <w:t xml:space="preserve"> until the end</w:t>
      </w:r>
      <w:r w:rsidRPr="00C9386E">
        <w:rPr>
          <w:rFonts w:ascii="Tahoma" w:hAnsi="Tahoma" w:cs="Tahoma"/>
          <w:sz w:val="22"/>
          <w:szCs w:val="22"/>
        </w:rPr>
        <w:t>.</w:t>
      </w:r>
      <w:r>
        <w:rPr>
          <w:rFonts w:ascii="Tahoma" w:hAnsi="Tahoma" w:cs="Tahoma"/>
          <w:sz w:val="22"/>
          <w:szCs w:val="22"/>
        </w:rPr>
        <w:t xml:space="preserve"> To do so, you have to:</w:t>
      </w:r>
    </w:p>
    <w:p w:rsidR="00D51806" w:rsidRPr="00E6511C" w:rsidRDefault="00D51806" w:rsidP="009C3531">
      <w:pPr>
        <w:jc w:val="both"/>
        <w:rPr>
          <w:rFonts w:ascii="Tahoma" w:hAnsi="Tahoma" w:cs="Tahoma"/>
          <w:sz w:val="12"/>
          <w:szCs w:val="12"/>
        </w:rPr>
      </w:pPr>
    </w:p>
    <w:p w:rsidR="00D51806" w:rsidRPr="00C9386E" w:rsidRDefault="00D51806" w:rsidP="009C3531">
      <w:pPr>
        <w:numPr>
          <w:ilvl w:val="0"/>
          <w:numId w:val="8"/>
        </w:numPr>
        <w:jc w:val="both"/>
        <w:rPr>
          <w:rFonts w:ascii="Tahoma" w:hAnsi="Tahoma" w:cs="Tahoma"/>
          <w:sz w:val="22"/>
          <w:szCs w:val="22"/>
        </w:rPr>
      </w:pPr>
      <w:r w:rsidRPr="00C9386E">
        <w:rPr>
          <w:rFonts w:ascii="Tahoma" w:hAnsi="Tahoma" w:cs="Tahoma"/>
          <w:sz w:val="22"/>
          <w:szCs w:val="22"/>
        </w:rPr>
        <w:t>Orient the reader and prepare for later development</w:t>
      </w:r>
      <w:r>
        <w:rPr>
          <w:rFonts w:ascii="Tahoma" w:hAnsi="Tahoma" w:cs="Tahoma"/>
          <w:sz w:val="22"/>
          <w:szCs w:val="22"/>
        </w:rPr>
        <w:t>.</w:t>
      </w:r>
    </w:p>
    <w:p w:rsidR="00D51806" w:rsidRPr="00C9386E" w:rsidRDefault="00D51806" w:rsidP="009C3531">
      <w:pPr>
        <w:numPr>
          <w:ilvl w:val="0"/>
          <w:numId w:val="8"/>
        </w:numPr>
        <w:jc w:val="both"/>
        <w:rPr>
          <w:rFonts w:ascii="Tahoma" w:hAnsi="Tahoma" w:cs="Tahoma"/>
          <w:sz w:val="22"/>
          <w:szCs w:val="22"/>
        </w:rPr>
      </w:pPr>
      <w:r w:rsidRPr="00C9386E">
        <w:rPr>
          <w:rFonts w:ascii="Tahoma" w:hAnsi="Tahoma" w:cs="Tahoma"/>
          <w:sz w:val="22"/>
          <w:szCs w:val="22"/>
        </w:rPr>
        <w:t>Present data and supporting arguments in a logical way</w:t>
      </w:r>
      <w:r>
        <w:rPr>
          <w:rFonts w:ascii="Tahoma" w:hAnsi="Tahoma" w:cs="Tahoma"/>
          <w:sz w:val="22"/>
          <w:szCs w:val="22"/>
        </w:rPr>
        <w:t>.</w:t>
      </w:r>
    </w:p>
    <w:p w:rsidR="00D51806" w:rsidRPr="00C9386E" w:rsidRDefault="00D51806" w:rsidP="009C3531">
      <w:pPr>
        <w:numPr>
          <w:ilvl w:val="0"/>
          <w:numId w:val="8"/>
        </w:numPr>
        <w:jc w:val="both"/>
        <w:rPr>
          <w:rFonts w:ascii="Tahoma" w:hAnsi="Tahoma" w:cs="Tahoma"/>
          <w:sz w:val="22"/>
          <w:szCs w:val="22"/>
        </w:rPr>
      </w:pPr>
      <w:r w:rsidRPr="00C9386E">
        <w:rPr>
          <w:rFonts w:ascii="Tahoma" w:hAnsi="Tahoma" w:cs="Tahoma"/>
          <w:sz w:val="22"/>
          <w:szCs w:val="22"/>
        </w:rPr>
        <w:t xml:space="preserve">Make </w:t>
      </w:r>
      <w:r>
        <w:rPr>
          <w:rFonts w:ascii="Tahoma" w:hAnsi="Tahoma" w:cs="Tahoma"/>
          <w:sz w:val="22"/>
          <w:szCs w:val="22"/>
        </w:rPr>
        <w:t>your p</w:t>
      </w:r>
      <w:r w:rsidRPr="00C9386E">
        <w:rPr>
          <w:rFonts w:ascii="Tahoma" w:hAnsi="Tahoma" w:cs="Tahoma"/>
          <w:sz w:val="22"/>
          <w:szCs w:val="22"/>
        </w:rPr>
        <w:t>oint based on the prior</w:t>
      </w:r>
      <w:r>
        <w:rPr>
          <w:rFonts w:ascii="Tahoma" w:hAnsi="Tahoma" w:cs="Tahoma"/>
          <w:sz w:val="22"/>
          <w:szCs w:val="22"/>
        </w:rPr>
        <w:t>.</w:t>
      </w:r>
    </w:p>
    <w:p w:rsidR="00D51806" w:rsidRPr="00C9386E" w:rsidRDefault="00D51806" w:rsidP="009C3531">
      <w:pPr>
        <w:numPr>
          <w:ilvl w:val="0"/>
          <w:numId w:val="8"/>
        </w:numPr>
        <w:jc w:val="both"/>
        <w:rPr>
          <w:rFonts w:ascii="Tahoma" w:hAnsi="Tahoma" w:cs="Tahoma"/>
          <w:sz w:val="22"/>
          <w:szCs w:val="22"/>
        </w:rPr>
      </w:pPr>
      <w:r w:rsidRPr="00C9386E">
        <w:rPr>
          <w:rFonts w:ascii="Tahoma" w:hAnsi="Tahoma" w:cs="Tahoma"/>
          <w:sz w:val="22"/>
          <w:szCs w:val="22"/>
        </w:rPr>
        <w:t>Conclude with the central statem</w:t>
      </w:r>
      <w:r>
        <w:rPr>
          <w:rFonts w:ascii="Tahoma" w:hAnsi="Tahoma" w:cs="Tahoma"/>
          <w:sz w:val="22"/>
          <w:szCs w:val="22"/>
        </w:rPr>
        <w:t>ent by way of conclusion or with a</w:t>
      </w:r>
      <w:r w:rsidRPr="00C9386E">
        <w:rPr>
          <w:rFonts w:ascii="Tahoma" w:hAnsi="Tahoma" w:cs="Tahoma"/>
          <w:sz w:val="22"/>
          <w:szCs w:val="22"/>
        </w:rPr>
        <w:t xml:space="preserve"> counter-argument to a previous statement if we want to refute it.</w:t>
      </w:r>
    </w:p>
    <w:p w:rsidR="00D51806" w:rsidRPr="00EB2451" w:rsidRDefault="00D51806" w:rsidP="00836C05">
      <w:pPr>
        <w:spacing w:line="360" w:lineRule="auto"/>
        <w:jc w:val="both"/>
        <w:rPr>
          <w:rFonts w:ascii="Tahoma" w:hAnsi="Tahoma" w:cs="Tahoma"/>
          <w:sz w:val="12"/>
          <w:szCs w:val="12"/>
        </w:rPr>
      </w:pPr>
    </w:p>
    <w:p w:rsidR="00D51806" w:rsidRPr="00EB2451" w:rsidRDefault="00D51806" w:rsidP="00836C05">
      <w:pPr>
        <w:spacing w:line="360" w:lineRule="auto"/>
        <w:jc w:val="both"/>
        <w:rPr>
          <w:rFonts w:ascii="Tahoma" w:hAnsi="Tahoma" w:cs="Tahoma"/>
          <w:sz w:val="12"/>
          <w:szCs w:val="12"/>
        </w:rPr>
      </w:pPr>
    </w:p>
    <w:p w:rsidR="00D51806" w:rsidRPr="009064E6" w:rsidRDefault="00D51806" w:rsidP="00550F80">
      <w:pPr>
        <w:pStyle w:val="Textoindependiente"/>
        <w:pBdr>
          <w:bottom w:val="single" w:sz="4" w:space="1" w:color="auto"/>
        </w:pBdr>
        <w:rPr>
          <w:color w:val="003366"/>
          <w:sz w:val="26"/>
          <w:szCs w:val="26"/>
        </w:rPr>
      </w:pPr>
      <w:r>
        <w:rPr>
          <w:noProof/>
          <w:lang w:val="es-ES"/>
        </w:rPr>
        <w:pict>
          <v:shape id="_x0000_s1027" type="#_x0000_t13" style="position:absolute;left:0;text-align:left;margin-left:-36pt;margin-top:1.7pt;width:27pt;height:9pt;z-index:251656704" fillcolor="#369"/>
        </w:pict>
      </w:r>
      <w:r>
        <w:rPr>
          <w:color w:val="003366"/>
          <w:sz w:val="26"/>
          <w:szCs w:val="26"/>
        </w:rPr>
        <w:t>Section B. Working with text types and genres</w:t>
      </w:r>
    </w:p>
    <w:p w:rsidR="00D51806" w:rsidRPr="00C22E2E" w:rsidRDefault="00D51806" w:rsidP="00836C05">
      <w:pPr>
        <w:jc w:val="both"/>
        <w:rPr>
          <w:rFonts w:ascii="Tahoma" w:hAnsi="Tahoma" w:cs="Tahoma"/>
          <w:sz w:val="12"/>
          <w:szCs w:val="12"/>
        </w:rPr>
      </w:pPr>
    </w:p>
    <w:p w:rsidR="00D51806" w:rsidRDefault="00D51806" w:rsidP="00EA682E">
      <w:pPr>
        <w:pStyle w:val="Textoindependiente2"/>
        <w:spacing w:line="240" w:lineRule="auto"/>
        <w:jc w:val="both"/>
        <w:rPr>
          <w:rFonts w:ascii="Tahoma" w:hAnsi="Tahoma" w:cs="Tahoma"/>
          <w:sz w:val="22"/>
          <w:szCs w:val="22"/>
        </w:rPr>
      </w:pPr>
      <w:r w:rsidRPr="00EA682E">
        <w:rPr>
          <w:rFonts w:ascii="Tahoma" w:hAnsi="Tahoma" w:cs="Tahoma"/>
          <w:sz w:val="22"/>
          <w:szCs w:val="22"/>
        </w:rPr>
        <w:t>The analysis of any piece of written information c</w:t>
      </w:r>
      <w:r>
        <w:rPr>
          <w:rFonts w:ascii="Tahoma" w:hAnsi="Tahoma" w:cs="Tahoma"/>
          <w:sz w:val="22"/>
          <w:szCs w:val="22"/>
        </w:rPr>
        <w:t>an be carried out in</w:t>
      </w:r>
      <w:r w:rsidRPr="00EA682E">
        <w:rPr>
          <w:rFonts w:ascii="Tahoma" w:hAnsi="Tahoma" w:cs="Tahoma"/>
          <w:sz w:val="22"/>
          <w:szCs w:val="22"/>
        </w:rPr>
        <w:t xml:space="preserve"> different ways depending on our aim and expectations </w:t>
      </w:r>
      <w:r>
        <w:rPr>
          <w:rFonts w:ascii="Tahoma" w:hAnsi="Tahoma" w:cs="Tahoma"/>
          <w:sz w:val="22"/>
          <w:szCs w:val="22"/>
        </w:rPr>
        <w:t>about the text. T</w:t>
      </w:r>
      <w:r w:rsidRPr="00EA682E">
        <w:rPr>
          <w:rFonts w:ascii="Tahoma" w:hAnsi="Tahoma" w:cs="Tahoma"/>
          <w:sz w:val="22"/>
          <w:szCs w:val="22"/>
        </w:rPr>
        <w:t>wo b</w:t>
      </w:r>
      <w:r>
        <w:rPr>
          <w:rFonts w:ascii="Tahoma" w:hAnsi="Tahoma" w:cs="Tahoma"/>
          <w:sz w:val="22"/>
          <w:szCs w:val="22"/>
        </w:rPr>
        <w:t>asic approaches can be adopted t</w:t>
      </w:r>
      <w:r w:rsidRPr="00EA682E">
        <w:rPr>
          <w:rFonts w:ascii="Tahoma" w:hAnsi="Tahoma" w:cs="Tahoma"/>
          <w:sz w:val="22"/>
          <w:szCs w:val="22"/>
        </w:rPr>
        <w:t xml:space="preserve">o disclose the inner </w:t>
      </w:r>
      <w:r>
        <w:rPr>
          <w:rFonts w:ascii="Tahoma" w:hAnsi="Tahoma" w:cs="Tahoma"/>
          <w:sz w:val="22"/>
          <w:szCs w:val="22"/>
        </w:rPr>
        <w:t>‘</w:t>
      </w:r>
      <w:r w:rsidRPr="00EA682E">
        <w:rPr>
          <w:rFonts w:ascii="Tahoma" w:hAnsi="Tahoma" w:cs="Tahoma"/>
          <w:sz w:val="22"/>
          <w:szCs w:val="22"/>
        </w:rPr>
        <w:t>texture</w:t>
      </w:r>
      <w:r>
        <w:rPr>
          <w:rFonts w:ascii="Tahoma" w:hAnsi="Tahoma" w:cs="Tahoma"/>
          <w:sz w:val="22"/>
          <w:szCs w:val="22"/>
        </w:rPr>
        <w:t>’</w:t>
      </w:r>
      <w:r w:rsidRPr="00EA682E">
        <w:rPr>
          <w:rFonts w:ascii="Tahoma" w:hAnsi="Tahoma" w:cs="Tahoma"/>
          <w:sz w:val="22"/>
          <w:szCs w:val="22"/>
        </w:rPr>
        <w:t xml:space="preserve"> of a text, namely, the “top-down” approach and the “bottom-up” approach. The f</w:t>
      </w:r>
      <w:r>
        <w:rPr>
          <w:rFonts w:ascii="Tahoma" w:hAnsi="Tahoma" w:cs="Tahoma"/>
          <w:sz w:val="22"/>
          <w:szCs w:val="22"/>
        </w:rPr>
        <w:t xml:space="preserve">irst one consists in getting </w:t>
      </w:r>
      <w:r w:rsidRPr="00EA682E">
        <w:rPr>
          <w:rFonts w:ascii="Tahoma" w:hAnsi="Tahoma" w:cs="Tahoma"/>
          <w:sz w:val="22"/>
          <w:szCs w:val="22"/>
        </w:rPr>
        <w:t>th</w:t>
      </w:r>
      <w:r>
        <w:rPr>
          <w:rFonts w:ascii="Tahoma" w:hAnsi="Tahoma" w:cs="Tahoma"/>
          <w:sz w:val="22"/>
          <w:szCs w:val="22"/>
        </w:rPr>
        <w:t>e overall organiz</w:t>
      </w:r>
      <w:r w:rsidRPr="00EA682E">
        <w:rPr>
          <w:rFonts w:ascii="Tahoma" w:hAnsi="Tahoma" w:cs="Tahoma"/>
          <w:sz w:val="22"/>
          <w:szCs w:val="22"/>
        </w:rPr>
        <w:t>a</w:t>
      </w:r>
      <w:r>
        <w:rPr>
          <w:rFonts w:ascii="Tahoma" w:hAnsi="Tahoma" w:cs="Tahoma"/>
          <w:sz w:val="22"/>
          <w:szCs w:val="22"/>
        </w:rPr>
        <w:t xml:space="preserve">tion of the text drawing on specific content and structure </w:t>
      </w:r>
      <w:r w:rsidRPr="00EA682E">
        <w:rPr>
          <w:rFonts w:ascii="Tahoma" w:hAnsi="Tahoma" w:cs="Tahoma"/>
          <w:sz w:val="22"/>
          <w:szCs w:val="22"/>
        </w:rPr>
        <w:t>conventions (macro-level). Thus, w</w:t>
      </w:r>
      <w:r>
        <w:rPr>
          <w:rFonts w:ascii="Tahoma" w:hAnsi="Tahoma" w:cs="Tahoma"/>
          <w:sz w:val="22"/>
          <w:szCs w:val="22"/>
        </w:rPr>
        <w:t>e are familiar with the differences between a newspaper article, a formal letter, a PhD dissertation</w:t>
      </w:r>
      <w:r w:rsidRPr="00EA682E">
        <w:rPr>
          <w:rFonts w:ascii="Tahoma" w:hAnsi="Tahoma" w:cs="Tahoma"/>
          <w:sz w:val="22"/>
          <w:szCs w:val="22"/>
        </w:rPr>
        <w:t xml:space="preserve">, the beginning of a novel, an abstract, or an instructions manual. </w:t>
      </w:r>
      <w:r>
        <w:rPr>
          <w:rFonts w:ascii="Tahoma" w:hAnsi="Tahoma" w:cs="Tahoma"/>
          <w:sz w:val="22"/>
          <w:szCs w:val="22"/>
        </w:rPr>
        <w:t xml:space="preserve">On the other hand, </w:t>
      </w:r>
      <w:r w:rsidRPr="00EA682E">
        <w:rPr>
          <w:rFonts w:ascii="Tahoma" w:hAnsi="Tahoma" w:cs="Tahoma"/>
          <w:sz w:val="22"/>
          <w:szCs w:val="22"/>
        </w:rPr>
        <w:t>the bottom-up</w:t>
      </w:r>
      <w:r>
        <w:rPr>
          <w:rFonts w:ascii="Tahoma" w:hAnsi="Tahoma" w:cs="Tahoma"/>
          <w:sz w:val="22"/>
          <w:szCs w:val="22"/>
        </w:rPr>
        <w:t xml:space="preserve"> (micro-level)</w:t>
      </w:r>
      <w:r w:rsidRPr="00EA682E">
        <w:rPr>
          <w:rFonts w:ascii="Tahoma" w:hAnsi="Tahoma" w:cs="Tahoma"/>
          <w:sz w:val="22"/>
          <w:szCs w:val="22"/>
        </w:rPr>
        <w:t xml:space="preserve"> approach is based on the analysis of the different components of the text, like the choice </w:t>
      </w:r>
      <w:r>
        <w:rPr>
          <w:rFonts w:ascii="Tahoma" w:hAnsi="Tahoma" w:cs="Tahoma"/>
          <w:sz w:val="22"/>
          <w:szCs w:val="22"/>
        </w:rPr>
        <w:t>of words or syntax</w:t>
      </w:r>
      <w:r w:rsidRPr="00EA682E">
        <w:rPr>
          <w:rFonts w:ascii="Tahoma" w:hAnsi="Tahoma" w:cs="Tahoma"/>
          <w:sz w:val="22"/>
          <w:szCs w:val="22"/>
        </w:rPr>
        <w:t xml:space="preserve">. </w:t>
      </w:r>
      <w:r>
        <w:rPr>
          <w:rFonts w:ascii="Tahoma" w:hAnsi="Tahoma" w:cs="Tahoma"/>
          <w:sz w:val="22"/>
          <w:szCs w:val="22"/>
        </w:rPr>
        <w:t xml:space="preserve">Very often, both levels are </w:t>
      </w:r>
      <w:r w:rsidRPr="00EA682E">
        <w:rPr>
          <w:rFonts w:ascii="Tahoma" w:hAnsi="Tahoma" w:cs="Tahoma"/>
          <w:sz w:val="22"/>
          <w:szCs w:val="22"/>
        </w:rPr>
        <w:t>at play simultaneously.</w:t>
      </w:r>
      <w:r>
        <w:rPr>
          <w:rFonts w:ascii="Tahoma" w:hAnsi="Tahoma" w:cs="Tahoma"/>
          <w:sz w:val="22"/>
          <w:szCs w:val="22"/>
        </w:rPr>
        <w:t xml:space="preserve"> These different discourse manifestations are known as discourse modes or</w:t>
      </w:r>
      <w:r w:rsidRPr="005B325C">
        <w:rPr>
          <w:rFonts w:ascii="Tahoma" w:hAnsi="Tahoma" w:cs="Tahoma"/>
          <w:color w:val="003366"/>
          <w:sz w:val="22"/>
          <w:szCs w:val="22"/>
        </w:rPr>
        <w:t xml:space="preserve"> genre</w:t>
      </w:r>
      <w:r>
        <w:rPr>
          <w:rFonts w:ascii="Tahoma" w:hAnsi="Tahoma" w:cs="Tahoma"/>
          <w:color w:val="003366"/>
          <w:sz w:val="22"/>
          <w:szCs w:val="22"/>
        </w:rPr>
        <w:t>s</w:t>
      </w:r>
      <w:r>
        <w:rPr>
          <w:rFonts w:ascii="Tahoma" w:hAnsi="Tahoma" w:cs="Tahoma"/>
          <w:sz w:val="22"/>
          <w:szCs w:val="22"/>
        </w:rPr>
        <w:t xml:space="preserve">. Genres should be distinguished from </w:t>
      </w:r>
      <w:r w:rsidRPr="005B325C">
        <w:rPr>
          <w:rFonts w:ascii="Tahoma" w:hAnsi="Tahoma" w:cs="Tahoma"/>
          <w:color w:val="003366"/>
          <w:sz w:val="22"/>
          <w:szCs w:val="22"/>
        </w:rPr>
        <w:t>text types</w:t>
      </w:r>
      <w:r>
        <w:rPr>
          <w:rFonts w:ascii="Tahoma" w:hAnsi="Tahoma" w:cs="Tahoma"/>
          <w:sz w:val="22"/>
          <w:szCs w:val="22"/>
        </w:rPr>
        <w:t xml:space="preserve"> (narrative, descriptive, expository and argumentative; see unit I). Text types operate at linguistic level, whereas genres are mostly shaped by cultural (academic and professional) convention.</w:t>
      </w:r>
    </w:p>
    <w:p w:rsidR="00D51806" w:rsidRPr="00EB2451" w:rsidRDefault="00D51806" w:rsidP="00717D53">
      <w:pPr>
        <w:jc w:val="both"/>
        <w:rPr>
          <w:rFonts w:ascii="Arial" w:hAnsi="Arial" w:cs="Arial"/>
          <w:color w:val="003366"/>
          <w:sz w:val="12"/>
          <w:szCs w:val="12"/>
        </w:rPr>
      </w:pPr>
    </w:p>
    <w:p w:rsidR="00D51806" w:rsidRPr="00836C05" w:rsidRDefault="00D51806" w:rsidP="00717D53">
      <w:pPr>
        <w:jc w:val="both"/>
        <w:rPr>
          <w:rFonts w:ascii="Arial" w:hAnsi="Arial" w:cs="Arial"/>
          <w:color w:val="003366"/>
          <w:sz w:val="22"/>
          <w:szCs w:val="22"/>
        </w:rPr>
      </w:pPr>
      <w:r>
        <w:rPr>
          <w:rFonts w:ascii="Arial" w:hAnsi="Arial" w:cs="Arial"/>
          <w:color w:val="003366"/>
          <w:sz w:val="22"/>
          <w:szCs w:val="22"/>
        </w:rPr>
        <w:t>Write a tick next to the genre in the table that you often know/ write or read:</w:t>
      </w:r>
    </w:p>
    <w:p w:rsidR="00D51806" w:rsidRDefault="00D51806" w:rsidP="00717D53">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90"/>
        <w:gridCol w:w="4090"/>
      </w:tblGrid>
      <w:tr w:rsidR="00D51806">
        <w:trPr>
          <w:trHeight w:val="243"/>
          <w:jc w:val="center"/>
        </w:trPr>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Summaries (&amp; abstracts)</w:t>
            </w:r>
          </w:p>
        </w:tc>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Essay</w:t>
            </w:r>
          </w:p>
        </w:tc>
      </w:tr>
      <w:tr w:rsidR="00D51806">
        <w:trPr>
          <w:trHeight w:val="243"/>
          <w:jc w:val="center"/>
        </w:trPr>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Journal paper</w:t>
            </w:r>
          </w:p>
        </w:tc>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PhD dissertation</w:t>
            </w:r>
          </w:p>
        </w:tc>
      </w:tr>
      <w:tr w:rsidR="00D51806">
        <w:trPr>
          <w:trHeight w:val="252"/>
          <w:jc w:val="center"/>
        </w:trPr>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Formal e mailing</w:t>
            </w:r>
          </w:p>
        </w:tc>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Cover letters</w:t>
            </w:r>
          </w:p>
        </w:tc>
      </w:tr>
      <w:tr w:rsidR="00D51806">
        <w:trPr>
          <w:trHeight w:val="243"/>
          <w:jc w:val="center"/>
        </w:trPr>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Report</w:t>
            </w:r>
          </w:p>
        </w:tc>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Resume/Curriculum vitae</w:t>
            </w:r>
          </w:p>
        </w:tc>
      </w:tr>
      <w:tr w:rsidR="00D51806">
        <w:trPr>
          <w:trHeight w:val="243"/>
          <w:jc w:val="center"/>
        </w:trPr>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Specifications</w:t>
            </w:r>
          </w:p>
        </w:tc>
        <w:tc>
          <w:tcPr>
            <w:tcW w:w="4090" w:type="dxa"/>
            <w:tcBorders>
              <w:top w:val="single" w:sz="4" w:space="0" w:color="auto"/>
              <w:left w:val="single" w:sz="4" w:space="0" w:color="auto"/>
              <w:bottom w:val="single" w:sz="4" w:space="0" w:color="auto"/>
              <w:right w:val="single" w:sz="4" w:space="0" w:color="auto"/>
            </w:tcBorders>
          </w:tcPr>
          <w:p w:rsidR="00D51806" w:rsidRDefault="00D51806" w:rsidP="006C4EF6">
            <w:pPr>
              <w:jc w:val="both"/>
              <w:rPr>
                <w:rFonts w:ascii="Arial" w:hAnsi="Arial" w:cs="Arial"/>
              </w:rPr>
            </w:pPr>
            <w:r>
              <w:rPr>
                <w:rFonts w:ascii="Arial" w:hAnsi="Arial" w:cs="Arial"/>
                <w:sz w:val="22"/>
                <w:szCs w:val="22"/>
              </w:rPr>
              <w:t>Instructions</w:t>
            </w:r>
          </w:p>
        </w:tc>
      </w:tr>
    </w:tbl>
    <w:p w:rsidR="00D51806" w:rsidRDefault="00D51806">
      <w:pPr>
        <w:pStyle w:val="Textoindependiente"/>
        <w:rPr>
          <w:sz w:val="24"/>
          <w:szCs w:val="24"/>
        </w:rPr>
      </w:pPr>
    </w:p>
    <w:p w:rsidR="00D51806" w:rsidRPr="00EB2451" w:rsidRDefault="00D51806">
      <w:pPr>
        <w:pStyle w:val="Textoindependiente"/>
        <w:rPr>
          <w:sz w:val="24"/>
          <w:szCs w:val="24"/>
        </w:rPr>
      </w:pPr>
      <w:r w:rsidRPr="00EB2451">
        <w:rPr>
          <w:sz w:val="24"/>
          <w:szCs w:val="24"/>
        </w:rPr>
        <w:t>In this uni</w:t>
      </w:r>
      <w:r w:rsidRPr="008A3763">
        <w:rPr>
          <w:sz w:val="24"/>
          <w:szCs w:val="24"/>
        </w:rPr>
        <w:t xml:space="preserve">t, we will work with </w:t>
      </w:r>
      <w:r>
        <w:rPr>
          <w:color w:val="003366"/>
          <w:sz w:val="24"/>
          <w:szCs w:val="24"/>
        </w:rPr>
        <w:t>summaries (&amp; abstracts)</w:t>
      </w:r>
      <w:r w:rsidRPr="002304E9">
        <w:rPr>
          <w:color w:val="003366"/>
          <w:sz w:val="24"/>
          <w:szCs w:val="24"/>
        </w:rPr>
        <w:t xml:space="preserve">, </w:t>
      </w:r>
      <w:r>
        <w:rPr>
          <w:color w:val="003366"/>
          <w:sz w:val="24"/>
          <w:szCs w:val="24"/>
        </w:rPr>
        <w:t>formal e-</w:t>
      </w:r>
      <w:r w:rsidRPr="008A3763">
        <w:rPr>
          <w:color w:val="003366"/>
          <w:sz w:val="24"/>
          <w:szCs w:val="24"/>
        </w:rPr>
        <w:t>mailing</w:t>
      </w:r>
      <w:r>
        <w:rPr>
          <w:color w:val="003366"/>
          <w:sz w:val="24"/>
          <w:szCs w:val="24"/>
        </w:rPr>
        <w:t>, memos and specifications</w:t>
      </w:r>
      <w:r>
        <w:rPr>
          <w:sz w:val="24"/>
          <w:szCs w:val="24"/>
        </w:rPr>
        <w:t>.</w:t>
      </w:r>
    </w:p>
    <w:p w:rsidR="00D51806" w:rsidRPr="0027185C" w:rsidRDefault="00D51806" w:rsidP="008A3763">
      <w:pPr>
        <w:pStyle w:val="Textoindependiente"/>
        <w:ind w:firstLine="357"/>
        <w:rPr>
          <w:sz w:val="24"/>
          <w:szCs w:val="24"/>
        </w:rPr>
      </w:pPr>
      <w:r w:rsidRPr="00691697">
        <w:rPr>
          <w:b/>
          <w:bCs/>
          <w:caps/>
          <w:color w:val="003366"/>
          <w:sz w:val="24"/>
          <w:szCs w:val="24"/>
        </w:rPr>
        <w:lastRenderedPageBreak/>
        <w:t>A summary</w:t>
      </w:r>
      <w:r>
        <w:rPr>
          <w:color w:val="003366"/>
          <w:sz w:val="24"/>
          <w:szCs w:val="24"/>
        </w:rPr>
        <w:t xml:space="preserve"> </w:t>
      </w:r>
      <w:r w:rsidRPr="0027185C">
        <w:rPr>
          <w:sz w:val="24"/>
          <w:szCs w:val="24"/>
        </w:rPr>
        <w:t>is a</w:t>
      </w:r>
      <w:r w:rsidRPr="00EB2451">
        <w:rPr>
          <w:color w:val="003366"/>
          <w:sz w:val="24"/>
          <w:szCs w:val="24"/>
        </w:rPr>
        <w:t xml:space="preserve"> </w:t>
      </w:r>
      <w:r w:rsidRPr="00EB2451">
        <w:rPr>
          <w:sz w:val="24"/>
          <w:szCs w:val="24"/>
        </w:rPr>
        <w:t>r</w:t>
      </w:r>
      <w:r>
        <w:rPr>
          <w:sz w:val="24"/>
          <w:szCs w:val="24"/>
        </w:rPr>
        <w:t xml:space="preserve">e-elaboration of a </w:t>
      </w:r>
      <w:r w:rsidRPr="00EB2451">
        <w:rPr>
          <w:sz w:val="24"/>
          <w:szCs w:val="24"/>
        </w:rPr>
        <w:t>text keeping the “spirit”</w:t>
      </w:r>
      <w:r>
        <w:rPr>
          <w:sz w:val="24"/>
          <w:szCs w:val="24"/>
        </w:rPr>
        <w:t xml:space="preserve"> and</w:t>
      </w:r>
      <w:r w:rsidRPr="00EB2451">
        <w:rPr>
          <w:sz w:val="24"/>
          <w:szCs w:val="24"/>
        </w:rPr>
        <w:t xml:space="preserve"> </w:t>
      </w:r>
      <w:r>
        <w:rPr>
          <w:sz w:val="24"/>
          <w:szCs w:val="24"/>
        </w:rPr>
        <w:t>capturing the most important ideas in a much shorter space. Writing a good summary is far from being an easy task. In order to write a good summary you need to understand the source text, analyse its central idea, its key points and writer’s purpose, and then be able to express it in your own words as clear, brief and accurate as possible. Here are some of the points to be considered when doing this task:</w:t>
      </w:r>
    </w:p>
    <w:p w:rsidR="00D51806" w:rsidRPr="0027185C" w:rsidRDefault="00D51806" w:rsidP="00B35C67">
      <w:pPr>
        <w:jc w:val="center"/>
        <w:rPr>
          <w:sz w:val="12"/>
          <w:szCs w:val="12"/>
        </w:rPr>
      </w:pPr>
    </w:p>
    <w:p w:rsidR="00D51806" w:rsidRPr="0027185C" w:rsidRDefault="00D51806" w:rsidP="00A943CF">
      <w:pPr>
        <w:numPr>
          <w:ilvl w:val="0"/>
          <w:numId w:val="10"/>
        </w:numPr>
        <w:ind w:left="714" w:hanging="357"/>
        <w:jc w:val="both"/>
        <w:rPr>
          <w:rFonts w:ascii="Tahoma" w:hAnsi="Tahoma" w:cs="Tahoma"/>
          <w:sz w:val="22"/>
          <w:szCs w:val="22"/>
        </w:rPr>
      </w:pPr>
      <w:r w:rsidRPr="0027185C">
        <w:rPr>
          <w:rFonts w:ascii="Tahoma" w:hAnsi="Tahoma" w:cs="Tahoma"/>
          <w:sz w:val="22"/>
          <w:szCs w:val="22"/>
        </w:rPr>
        <w:t>Do not start by “the text is about...”</w:t>
      </w:r>
    </w:p>
    <w:p w:rsidR="00D51806" w:rsidRPr="0027185C" w:rsidRDefault="00D51806" w:rsidP="00A943CF">
      <w:pPr>
        <w:numPr>
          <w:ilvl w:val="0"/>
          <w:numId w:val="10"/>
        </w:numPr>
        <w:ind w:left="714" w:hanging="357"/>
        <w:jc w:val="both"/>
        <w:rPr>
          <w:rFonts w:ascii="Tahoma" w:hAnsi="Tahoma" w:cs="Tahoma"/>
          <w:sz w:val="22"/>
          <w:szCs w:val="22"/>
        </w:rPr>
      </w:pPr>
      <w:r w:rsidRPr="0027185C">
        <w:rPr>
          <w:rFonts w:ascii="Tahoma" w:hAnsi="Tahoma" w:cs="Tahoma"/>
          <w:sz w:val="22"/>
          <w:szCs w:val="22"/>
        </w:rPr>
        <w:t>Provide a balanced coverage of the original</w:t>
      </w:r>
      <w:r>
        <w:rPr>
          <w:rFonts w:ascii="Tahoma" w:hAnsi="Tahoma" w:cs="Tahoma"/>
          <w:sz w:val="22"/>
          <w:szCs w:val="22"/>
        </w:rPr>
        <w:t>.</w:t>
      </w:r>
    </w:p>
    <w:p w:rsidR="00D51806" w:rsidRPr="0027185C" w:rsidRDefault="00D51806" w:rsidP="00A943CF">
      <w:pPr>
        <w:numPr>
          <w:ilvl w:val="0"/>
          <w:numId w:val="10"/>
        </w:numPr>
        <w:ind w:left="714" w:hanging="357"/>
        <w:jc w:val="both"/>
        <w:rPr>
          <w:rFonts w:ascii="Tahoma" w:hAnsi="Tahoma" w:cs="Tahoma"/>
          <w:sz w:val="22"/>
          <w:szCs w:val="22"/>
        </w:rPr>
      </w:pPr>
      <w:r w:rsidRPr="0027185C">
        <w:rPr>
          <w:rFonts w:ascii="Tahoma" w:hAnsi="Tahoma" w:cs="Tahoma"/>
          <w:sz w:val="22"/>
          <w:szCs w:val="22"/>
        </w:rPr>
        <w:t>Present information in a neutral way. Be objective. Do not express your own views on the topic.</w:t>
      </w:r>
    </w:p>
    <w:p w:rsidR="00D51806" w:rsidRPr="0027185C" w:rsidRDefault="00D51806" w:rsidP="00A943CF">
      <w:pPr>
        <w:numPr>
          <w:ilvl w:val="0"/>
          <w:numId w:val="10"/>
        </w:numPr>
        <w:ind w:left="714" w:hanging="357"/>
        <w:jc w:val="both"/>
        <w:rPr>
          <w:rFonts w:ascii="Tahoma" w:hAnsi="Tahoma" w:cs="Tahoma"/>
          <w:sz w:val="22"/>
          <w:szCs w:val="22"/>
        </w:rPr>
      </w:pPr>
      <w:r w:rsidRPr="0027185C">
        <w:rPr>
          <w:rFonts w:ascii="Tahoma" w:hAnsi="Tahoma" w:cs="Tahoma"/>
          <w:sz w:val="22"/>
          <w:szCs w:val="22"/>
        </w:rPr>
        <w:t>Recreate the source in your own words avoiding paraphrasing or copying</w:t>
      </w:r>
      <w:r>
        <w:rPr>
          <w:rFonts w:ascii="Tahoma" w:hAnsi="Tahoma" w:cs="Tahoma"/>
          <w:sz w:val="22"/>
          <w:szCs w:val="22"/>
        </w:rPr>
        <w:t>.</w:t>
      </w:r>
    </w:p>
    <w:p w:rsidR="00D51806" w:rsidRPr="0027185C" w:rsidRDefault="00D51806" w:rsidP="00A943CF">
      <w:pPr>
        <w:numPr>
          <w:ilvl w:val="0"/>
          <w:numId w:val="10"/>
        </w:numPr>
        <w:ind w:left="714" w:hanging="357"/>
        <w:jc w:val="both"/>
        <w:rPr>
          <w:rFonts w:ascii="Tahoma" w:hAnsi="Tahoma" w:cs="Tahoma"/>
          <w:sz w:val="22"/>
          <w:szCs w:val="22"/>
        </w:rPr>
      </w:pPr>
      <w:r w:rsidRPr="0027185C">
        <w:rPr>
          <w:rFonts w:ascii="Tahoma" w:hAnsi="Tahoma" w:cs="Tahoma"/>
          <w:sz w:val="22"/>
          <w:szCs w:val="22"/>
        </w:rPr>
        <w:t>Do not improve th</w:t>
      </w:r>
      <w:r>
        <w:rPr>
          <w:rFonts w:ascii="Tahoma" w:hAnsi="Tahoma" w:cs="Tahoma"/>
          <w:sz w:val="22"/>
          <w:szCs w:val="22"/>
        </w:rPr>
        <w:t>e source by adding “your</w:t>
      </w:r>
      <w:r w:rsidRPr="0027185C">
        <w:rPr>
          <w:rFonts w:ascii="Tahoma" w:hAnsi="Tahoma" w:cs="Tahoma"/>
          <w:sz w:val="22"/>
          <w:szCs w:val="22"/>
        </w:rPr>
        <w:t xml:space="preserve"> information</w:t>
      </w:r>
      <w:r>
        <w:rPr>
          <w:rFonts w:ascii="Tahoma" w:hAnsi="Tahoma" w:cs="Tahoma"/>
          <w:sz w:val="22"/>
          <w:szCs w:val="22"/>
        </w:rPr>
        <w:t>”</w:t>
      </w:r>
      <w:r w:rsidRPr="0027185C">
        <w:rPr>
          <w:rFonts w:ascii="Tahoma" w:hAnsi="Tahoma" w:cs="Tahoma"/>
          <w:sz w:val="22"/>
          <w:szCs w:val="22"/>
        </w:rPr>
        <w:t>.</w:t>
      </w:r>
    </w:p>
    <w:p w:rsidR="00D51806" w:rsidRDefault="00D51806" w:rsidP="00A943CF">
      <w:pPr>
        <w:numPr>
          <w:ilvl w:val="0"/>
          <w:numId w:val="10"/>
        </w:numPr>
        <w:ind w:left="714" w:hanging="357"/>
        <w:jc w:val="both"/>
        <w:rPr>
          <w:rFonts w:ascii="Tahoma" w:hAnsi="Tahoma" w:cs="Tahoma"/>
          <w:sz w:val="22"/>
          <w:szCs w:val="22"/>
        </w:rPr>
      </w:pPr>
      <w:r w:rsidRPr="0027185C">
        <w:rPr>
          <w:rFonts w:ascii="Tahoma" w:hAnsi="Tahoma" w:cs="Tahoma"/>
          <w:sz w:val="22"/>
          <w:szCs w:val="22"/>
        </w:rPr>
        <w:t>Go to the essentials. Leave out redundant, unnecessary details. Do not include quotes “...”, specific data or figures unless highly relevant</w:t>
      </w:r>
      <w:r>
        <w:rPr>
          <w:rFonts w:ascii="Tahoma" w:hAnsi="Tahoma" w:cs="Tahoma"/>
          <w:sz w:val="22"/>
          <w:szCs w:val="22"/>
        </w:rPr>
        <w:t>.</w:t>
      </w:r>
    </w:p>
    <w:p w:rsidR="00D51806" w:rsidRDefault="00D51806" w:rsidP="00691697">
      <w:pPr>
        <w:ind w:left="357"/>
        <w:jc w:val="both"/>
        <w:rPr>
          <w:rFonts w:ascii="Tahoma" w:hAnsi="Tahoma" w:cs="Tahoma"/>
          <w:sz w:val="22"/>
          <w:szCs w:val="22"/>
        </w:rPr>
      </w:pPr>
    </w:p>
    <w:p w:rsidR="00D51806" w:rsidRDefault="00D51806" w:rsidP="00691697">
      <w:pPr>
        <w:ind w:left="357"/>
        <w:jc w:val="both"/>
        <w:rPr>
          <w:rFonts w:ascii="Tahoma" w:hAnsi="Tahoma" w:cs="Tahoma"/>
          <w:color w:val="003366"/>
          <w:sz w:val="22"/>
          <w:szCs w:val="22"/>
        </w:rPr>
      </w:pPr>
      <w:r w:rsidRPr="00691697">
        <w:rPr>
          <w:rFonts w:ascii="Tahoma" w:hAnsi="Tahoma" w:cs="Tahoma"/>
          <w:color w:val="003366"/>
          <w:sz w:val="22"/>
          <w:szCs w:val="22"/>
        </w:rPr>
        <w:t>When writing the summary</w:t>
      </w:r>
      <w:r>
        <w:rPr>
          <w:rFonts w:ascii="Tahoma" w:hAnsi="Tahoma" w:cs="Tahoma"/>
          <w:color w:val="003366"/>
          <w:sz w:val="22"/>
          <w:szCs w:val="22"/>
        </w:rPr>
        <w:t>, you may follow these steps:</w:t>
      </w:r>
    </w:p>
    <w:p w:rsidR="00D51806" w:rsidRPr="00691697" w:rsidRDefault="00D51806" w:rsidP="00691697">
      <w:pPr>
        <w:ind w:left="357"/>
        <w:jc w:val="both"/>
        <w:rPr>
          <w:rFonts w:ascii="Tahoma" w:hAnsi="Tahoma" w:cs="Tahoma"/>
          <w:color w:val="003366"/>
          <w:sz w:val="10"/>
          <w:szCs w:val="10"/>
        </w:rPr>
      </w:pPr>
    </w:p>
    <w:p w:rsidR="00D51806" w:rsidRPr="0027185C" w:rsidRDefault="00D51806" w:rsidP="00691697">
      <w:pPr>
        <w:numPr>
          <w:ilvl w:val="0"/>
          <w:numId w:val="11"/>
        </w:numPr>
        <w:jc w:val="both"/>
        <w:rPr>
          <w:rFonts w:ascii="Tahoma" w:hAnsi="Tahoma" w:cs="Tahoma"/>
          <w:sz w:val="22"/>
          <w:szCs w:val="22"/>
        </w:rPr>
      </w:pPr>
      <w:r w:rsidRPr="0027185C">
        <w:rPr>
          <w:rFonts w:ascii="Tahoma" w:hAnsi="Tahoma" w:cs="Tahoma"/>
          <w:sz w:val="22"/>
          <w:szCs w:val="22"/>
        </w:rPr>
        <w:t>Read the text once.</w:t>
      </w:r>
    </w:p>
    <w:p w:rsidR="00D51806" w:rsidRPr="0027185C" w:rsidRDefault="00D51806" w:rsidP="00691697">
      <w:pPr>
        <w:numPr>
          <w:ilvl w:val="0"/>
          <w:numId w:val="11"/>
        </w:numPr>
        <w:jc w:val="both"/>
        <w:rPr>
          <w:rFonts w:ascii="Tahoma" w:hAnsi="Tahoma" w:cs="Tahoma"/>
          <w:sz w:val="22"/>
          <w:szCs w:val="22"/>
        </w:rPr>
      </w:pPr>
      <w:r w:rsidRPr="0027185C">
        <w:rPr>
          <w:rFonts w:ascii="Tahoma" w:hAnsi="Tahoma" w:cs="Tahoma"/>
          <w:sz w:val="22"/>
          <w:szCs w:val="22"/>
        </w:rPr>
        <w:t>Read the text twice underlying parts you deem important.</w:t>
      </w:r>
    </w:p>
    <w:p w:rsidR="00D51806" w:rsidRPr="0027185C" w:rsidRDefault="00D51806" w:rsidP="00691697">
      <w:pPr>
        <w:numPr>
          <w:ilvl w:val="0"/>
          <w:numId w:val="11"/>
        </w:numPr>
        <w:jc w:val="both"/>
        <w:rPr>
          <w:rFonts w:ascii="Tahoma" w:hAnsi="Tahoma" w:cs="Tahoma"/>
          <w:sz w:val="22"/>
          <w:szCs w:val="22"/>
        </w:rPr>
      </w:pPr>
      <w:r w:rsidRPr="0027185C">
        <w:rPr>
          <w:rFonts w:ascii="Tahoma" w:hAnsi="Tahoma" w:cs="Tahoma"/>
          <w:sz w:val="22"/>
          <w:szCs w:val="22"/>
        </w:rPr>
        <w:t>Underlying is to be selective and hierarchical. Underlined chunks should make sense in themselves and among them providing a global coherence.</w:t>
      </w:r>
    </w:p>
    <w:p w:rsidR="00D51806" w:rsidRPr="0027185C" w:rsidRDefault="00D51806" w:rsidP="00691697">
      <w:pPr>
        <w:numPr>
          <w:ilvl w:val="0"/>
          <w:numId w:val="11"/>
        </w:numPr>
        <w:jc w:val="both"/>
        <w:rPr>
          <w:rFonts w:ascii="Tahoma" w:hAnsi="Tahoma" w:cs="Tahoma"/>
          <w:sz w:val="22"/>
          <w:szCs w:val="22"/>
        </w:rPr>
      </w:pPr>
      <w:r w:rsidRPr="0027185C">
        <w:rPr>
          <w:rFonts w:ascii="Tahoma" w:hAnsi="Tahoma" w:cs="Tahoma"/>
          <w:sz w:val="22"/>
          <w:szCs w:val="22"/>
        </w:rPr>
        <w:t>Take notes on the margins.</w:t>
      </w:r>
    </w:p>
    <w:p w:rsidR="00D51806" w:rsidRDefault="00D51806" w:rsidP="00691697">
      <w:pPr>
        <w:numPr>
          <w:ilvl w:val="0"/>
          <w:numId w:val="11"/>
        </w:numPr>
        <w:jc w:val="both"/>
        <w:rPr>
          <w:rFonts w:ascii="Tahoma" w:hAnsi="Tahoma" w:cs="Tahoma"/>
          <w:sz w:val="22"/>
          <w:szCs w:val="22"/>
        </w:rPr>
      </w:pPr>
      <w:r w:rsidRPr="0027185C">
        <w:rPr>
          <w:rFonts w:ascii="Tahoma" w:hAnsi="Tahoma" w:cs="Tahoma"/>
          <w:sz w:val="22"/>
          <w:szCs w:val="22"/>
        </w:rPr>
        <w:t>Write a draft: summary result does not have to keep original paragraph/information sequencing.</w:t>
      </w:r>
    </w:p>
    <w:p w:rsidR="00D51806" w:rsidRDefault="00D51806" w:rsidP="009C6425">
      <w:pPr>
        <w:ind w:left="357"/>
        <w:jc w:val="both"/>
        <w:rPr>
          <w:rFonts w:ascii="Tahoma" w:hAnsi="Tahoma" w:cs="Tahoma"/>
          <w:sz w:val="22"/>
          <w:szCs w:val="22"/>
        </w:rPr>
      </w:pPr>
    </w:p>
    <w:p w:rsidR="00D51806" w:rsidRDefault="00D51806" w:rsidP="009C6425">
      <w:pPr>
        <w:ind w:left="357"/>
        <w:jc w:val="both"/>
        <w:rPr>
          <w:rFonts w:ascii="Tahoma" w:hAnsi="Tahoma" w:cs="Tahoma"/>
          <w:sz w:val="22"/>
          <w:szCs w:val="22"/>
        </w:rPr>
      </w:pPr>
    </w:p>
    <w:p w:rsidR="00D51806" w:rsidRDefault="00D51806" w:rsidP="00DC2601">
      <w:pPr>
        <w:ind w:left="357"/>
        <w:jc w:val="both"/>
        <w:rPr>
          <w:rFonts w:ascii="Tahoma" w:hAnsi="Tahoma" w:cs="Tahoma"/>
          <w:sz w:val="22"/>
          <w:szCs w:val="22"/>
        </w:rPr>
      </w:pPr>
      <w:r>
        <w:rPr>
          <w:rFonts w:ascii="Tahoma" w:hAnsi="Tahoma" w:cs="Tahoma"/>
          <w:sz w:val="22"/>
          <w:szCs w:val="22"/>
        </w:rPr>
        <w:t xml:space="preserve">As well as the </w:t>
      </w:r>
      <w:r w:rsidRPr="00901211">
        <w:rPr>
          <w:rFonts w:ascii="Tahoma" w:hAnsi="Tahoma" w:cs="Tahoma"/>
          <w:b/>
          <w:bCs/>
          <w:color w:val="003366"/>
          <w:sz w:val="22"/>
          <w:szCs w:val="22"/>
        </w:rPr>
        <w:t>general summary</w:t>
      </w:r>
      <w:r>
        <w:rPr>
          <w:rFonts w:ascii="Tahoma" w:hAnsi="Tahoma" w:cs="Tahoma"/>
          <w:sz w:val="22"/>
          <w:szCs w:val="22"/>
        </w:rPr>
        <w:t xml:space="preserve"> type stated above, there are also other types of more specialized summaries, namely: </w:t>
      </w:r>
      <w:r w:rsidRPr="008F5A6B">
        <w:rPr>
          <w:rFonts w:ascii="Tahoma" w:hAnsi="Tahoma" w:cs="Tahoma"/>
          <w:color w:val="003366"/>
          <w:sz w:val="22"/>
          <w:szCs w:val="22"/>
        </w:rPr>
        <w:t xml:space="preserve">the executive summary </w:t>
      </w:r>
      <w:r>
        <w:rPr>
          <w:rFonts w:ascii="Tahoma" w:hAnsi="Tahoma" w:cs="Tahoma"/>
          <w:sz w:val="22"/>
          <w:szCs w:val="22"/>
        </w:rPr>
        <w:t>and</w:t>
      </w:r>
      <w:r w:rsidRPr="008F5A6B">
        <w:rPr>
          <w:rFonts w:ascii="Tahoma" w:hAnsi="Tahoma" w:cs="Tahoma"/>
          <w:color w:val="003366"/>
          <w:sz w:val="22"/>
          <w:szCs w:val="22"/>
        </w:rPr>
        <w:t xml:space="preserve"> the abstract</w:t>
      </w:r>
      <w:r>
        <w:rPr>
          <w:rFonts w:ascii="Tahoma" w:hAnsi="Tahoma" w:cs="Tahoma"/>
          <w:sz w:val="22"/>
          <w:szCs w:val="22"/>
        </w:rPr>
        <w:t>.</w:t>
      </w:r>
    </w:p>
    <w:p w:rsidR="00D51806" w:rsidRDefault="00D51806" w:rsidP="009C6425">
      <w:pPr>
        <w:ind w:left="357"/>
        <w:jc w:val="both"/>
        <w:rPr>
          <w:rFonts w:ascii="Tahoma" w:hAnsi="Tahoma" w:cs="Tahoma"/>
          <w:sz w:val="22"/>
          <w:szCs w:val="22"/>
        </w:rPr>
      </w:pPr>
    </w:p>
    <w:p w:rsidR="00D51806" w:rsidRDefault="00D51806" w:rsidP="009C6425">
      <w:pPr>
        <w:ind w:left="357"/>
        <w:jc w:val="both"/>
        <w:rPr>
          <w:rFonts w:ascii="Tahoma" w:hAnsi="Tahoma" w:cs="Tahoma"/>
          <w:sz w:val="22"/>
          <w:szCs w:val="22"/>
        </w:rPr>
      </w:pPr>
    </w:p>
    <w:p w:rsidR="00D51806" w:rsidRDefault="00D51806" w:rsidP="00DC2601">
      <w:pPr>
        <w:ind w:left="357" w:firstLine="351"/>
        <w:jc w:val="both"/>
        <w:rPr>
          <w:rFonts w:ascii="Tahoma" w:hAnsi="Tahoma" w:cs="Tahoma"/>
          <w:sz w:val="22"/>
          <w:szCs w:val="22"/>
        </w:rPr>
      </w:pPr>
      <w:r>
        <w:rPr>
          <w:rFonts w:ascii="Tahoma" w:hAnsi="Tahoma" w:cs="Tahoma"/>
          <w:b/>
          <w:bCs/>
          <w:caps/>
          <w:color w:val="003366"/>
        </w:rPr>
        <w:t>THE EXECUTIVE SUMMARY</w:t>
      </w:r>
      <w:r w:rsidRPr="009C6425">
        <w:rPr>
          <w:rFonts w:ascii="Tahoma" w:hAnsi="Tahoma" w:cs="Tahoma"/>
          <w:color w:val="003366"/>
        </w:rPr>
        <w:t xml:space="preserve"> </w:t>
      </w:r>
      <w:r w:rsidRPr="009C6425">
        <w:rPr>
          <w:rFonts w:ascii="Tahoma" w:hAnsi="Tahoma" w:cs="Tahoma"/>
        </w:rPr>
        <w:t>is</w:t>
      </w:r>
      <w:r>
        <w:rPr>
          <w:rFonts w:ascii="Tahoma" w:hAnsi="Tahoma" w:cs="Tahoma"/>
        </w:rPr>
        <w:t xml:space="preserve"> a condensed version of a longer text, often 10% of the source. This document is written for executives who most likely don’t have the time to read the original document in full. An executive summary does not include procedural details, to be found in the original document, but it includes a concise statement, a recommendation with some specific course of action.</w:t>
      </w:r>
    </w:p>
    <w:p w:rsidR="00D51806" w:rsidRDefault="00D51806" w:rsidP="009C6425">
      <w:pPr>
        <w:ind w:left="357"/>
        <w:jc w:val="both"/>
        <w:rPr>
          <w:rFonts w:ascii="Tahoma" w:hAnsi="Tahoma" w:cs="Tahoma"/>
          <w:sz w:val="22"/>
          <w:szCs w:val="22"/>
        </w:rPr>
      </w:pPr>
    </w:p>
    <w:p w:rsidR="00D51806" w:rsidRDefault="00D51806" w:rsidP="00ED4BC9">
      <w:pPr>
        <w:ind w:left="357" w:firstLine="351"/>
        <w:jc w:val="both"/>
        <w:rPr>
          <w:rFonts w:ascii="Tahoma" w:hAnsi="Tahoma" w:cs="Tahoma"/>
          <w:b/>
          <w:bCs/>
          <w:caps/>
          <w:color w:val="003366"/>
        </w:rPr>
      </w:pPr>
    </w:p>
    <w:p w:rsidR="00D51806" w:rsidRPr="005E7E6D" w:rsidRDefault="00D51806" w:rsidP="00ED4BC9">
      <w:pPr>
        <w:ind w:left="357" w:firstLine="351"/>
        <w:jc w:val="both"/>
        <w:rPr>
          <w:rFonts w:ascii="Tahoma" w:hAnsi="Tahoma" w:cs="Tahoma"/>
        </w:rPr>
      </w:pPr>
      <w:r w:rsidRPr="002E5656">
        <w:rPr>
          <w:rFonts w:ascii="Tahoma" w:hAnsi="Tahoma" w:cs="Tahoma"/>
          <w:b/>
          <w:bCs/>
          <w:caps/>
          <w:color w:val="003366"/>
        </w:rPr>
        <w:t>An abstract</w:t>
      </w:r>
      <w:r w:rsidRPr="009C6425">
        <w:rPr>
          <w:rFonts w:ascii="Tahoma" w:hAnsi="Tahoma" w:cs="Tahoma"/>
          <w:color w:val="003366"/>
        </w:rPr>
        <w:t xml:space="preserve"> </w:t>
      </w:r>
      <w:r w:rsidRPr="009C6425">
        <w:rPr>
          <w:rFonts w:ascii="Tahoma" w:hAnsi="Tahoma" w:cs="Tahoma"/>
        </w:rPr>
        <w:t>is</w:t>
      </w:r>
      <w:r>
        <w:rPr>
          <w:rFonts w:ascii="Tahoma" w:hAnsi="Tahoma" w:cs="Tahoma"/>
        </w:rPr>
        <w:t xml:space="preserve"> a summary (in about 250 words) that must appear as the first section of journal articles. Abstracts are sent to conference organizers, who will then hand them over to the reviewers. The (anonymous) reviewers will decide whether your work is accepted into the conference or symposium or not. In case the abstract is accepted, the organization will often ask you to submit the full article within a specific deadline. </w:t>
      </w:r>
      <w:r w:rsidRPr="005E7E6D">
        <w:rPr>
          <w:rFonts w:ascii="Tahoma" w:hAnsi="Tahoma" w:cs="Tahoma"/>
        </w:rPr>
        <w:t xml:space="preserve">Abstracts </w:t>
      </w:r>
      <w:r>
        <w:rPr>
          <w:rFonts w:ascii="Tahoma" w:hAnsi="Tahoma" w:cs="Tahoma"/>
        </w:rPr>
        <w:t>often have</w:t>
      </w:r>
      <w:r w:rsidRPr="005E7E6D">
        <w:rPr>
          <w:rFonts w:ascii="Tahoma" w:hAnsi="Tahoma" w:cs="Tahoma"/>
        </w:rPr>
        <w:t xml:space="preserve"> the following linguistic features:</w:t>
      </w:r>
    </w:p>
    <w:p w:rsidR="00D51806" w:rsidRPr="005E7E6D" w:rsidRDefault="00D51806" w:rsidP="005E7E6D">
      <w:pPr>
        <w:jc w:val="both"/>
        <w:rPr>
          <w:rFonts w:ascii="Tahoma" w:hAnsi="Tahoma" w:cs="Tahoma"/>
          <w:color w:val="003366"/>
          <w:sz w:val="10"/>
          <w:szCs w:val="10"/>
        </w:rPr>
      </w:pPr>
    </w:p>
    <w:p w:rsidR="00D51806" w:rsidRPr="005E7E6D" w:rsidRDefault="00D51806" w:rsidP="002304E9">
      <w:pPr>
        <w:pStyle w:val="Ttulo9"/>
        <w:keepNext/>
        <w:numPr>
          <w:ilvl w:val="0"/>
          <w:numId w:val="12"/>
        </w:numPr>
        <w:spacing w:before="0" w:after="0"/>
        <w:ind w:left="714" w:hanging="357"/>
        <w:jc w:val="both"/>
        <w:rPr>
          <w:rFonts w:ascii="Tahoma" w:hAnsi="Tahoma" w:cs="Tahoma"/>
        </w:rPr>
      </w:pPr>
      <w:proofErr w:type="gramStart"/>
      <w:r>
        <w:rPr>
          <w:rFonts w:ascii="Tahoma" w:hAnsi="Tahoma" w:cs="Tahoma"/>
        </w:rPr>
        <w:t>Informative and oriented to results.</w:t>
      </w:r>
      <w:proofErr w:type="gramEnd"/>
    </w:p>
    <w:p w:rsidR="00D51806" w:rsidRPr="005E7E6D" w:rsidRDefault="00D51806" w:rsidP="002304E9">
      <w:pPr>
        <w:pStyle w:val="Ttulo9"/>
        <w:keepNext/>
        <w:numPr>
          <w:ilvl w:val="0"/>
          <w:numId w:val="12"/>
        </w:numPr>
        <w:spacing w:before="0" w:after="0"/>
        <w:ind w:left="714" w:hanging="357"/>
        <w:jc w:val="both"/>
        <w:rPr>
          <w:rFonts w:ascii="Tahoma" w:hAnsi="Tahoma" w:cs="Tahoma"/>
        </w:rPr>
      </w:pPr>
      <w:proofErr w:type="gramStart"/>
      <w:r w:rsidRPr="005E7E6D">
        <w:rPr>
          <w:rFonts w:ascii="Tahoma" w:hAnsi="Tahoma" w:cs="Tahoma"/>
        </w:rPr>
        <w:t>The use of full sentences</w:t>
      </w:r>
      <w:r>
        <w:rPr>
          <w:rFonts w:ascii="Tahoma" w:hAnsi="Tahoma" w:cs="Tahoma"/>
        </w:rPr>
        <w:t>.</w:t>
      </w:r>
      <w:proofErr w:type="gramEnd"/>
    </w:p>
    <w:p w:rsidR="00D51806" w:rsidRPr="005E7E6D" w:rsidRDefault="00D51806" w:rsidP="002304E9">
      <w:pPr>
        <w:numPr>
          <w:ilvl w:val="0"/>
          <w:numId w:val="12"/>
        </w:numPr>
        <w:ind w:left="714" w:hanging="357"/>
        <w:jc w:val="both"/>
        <w:rPr>
          <w:rFonts w:ascii="Tahoma" w:hAnsi="Tahoma" w:cs="Tahoma"/>
          <w:sz w:val="22"/>
          <w:szCs w:val="22"/>
        </w:rPr>
      </w:pPr>
      <w:r w:rsidRPr="005E7E6D">
        <w:rPr>
          <w:rFonts w:ascii="Tahoma" w:hAnsi="Tahoma" w:cs="Tahoma"/>
          <w:sz w:val="22"/>
          <w:szCs w:val="22"/>
        </w:rPr>
        <w:t>The use of present and past simple tenses</w:t>
      </w:r>
      <w:r>
        <w:rPr>
          <w:rFonts w:ascii="Tahoma" w:hAnsi="Tahoma" w:cs="Tahoma"/>
          <w:sz w:val="22"/>
          <w:szCs w:val="22"/>
        </w:rPr>
        <w:t>.</w:t>
      </w:r>
    </w:p>
    <w:p w:rsidR="00D51806" w:rsidRPr="005E7E6D" w:rsidRDefault="00D51806" w:rsidP="002304E9">
      <w:pPr>
        <w:numPr>
          <w:ilvl w:val="0"/>
          <w:numId w:val="12"/>
        </w:numPr>
        <w:ind w:left="714" w:hanging="357"/>
        <w:jc w:val="both"/>
        <w:rPr>
          <w:rFonts w:ascii="Tahoma" w:hAnsi="Tahoma" w:cs="Tahoma"/>
          <w:sz w:val="22"/>
          <w:szCs w:val="22"/>
        </w:rPr>
      </w:pPr>
      <w:r w:rsidRPr="005E7E6D">
        <w:rPr>
          <w:rFonts w:ascii="Tahoma" w:hAnsi="Tahoma" w:cs="Tahoma"/>
          <w:sz w:val="22"/>
          <w:szCs w:val="22"/>
        </w:rPr>
        <w:t>The use of the “impersonal passive”</w:t>
      </w:r>
      <w:r>
        <w:rPr>
          <w:rFonts w:ascii="Tahoma" w:hAnsi="Tahoma" w:cs="Tahoma"/>
          <w:sz w:val="22"/>
          <w:szCs w:val="22"/>
        </w:rPr>
        <w:t>.</w:t>
      </w:r>
    </w:p>
    <w:p w:rsidR="00D51806" w:rsidRPr="005E7E6D" w:rsidRDefault="00D51806" w:rsidP="002304E9">
      <w:pPr>
        <w:numPr>
          <w:ilvl w:val="0"/>
          <w:numId w:val="12"/>
        </w:numPr>
        <w:ind w:left="714" w:hanging="357"/>
        <w:jc w:val="both"/>
        <w:rPr>
          <w:rFonts w:ascii="Tahoma" w:hAnsi="Tahoma" w:cs="Tahoma"/>
          <w:sz w:val="22"/>
          <w:szCs w:val="22"/>
        </w:rPr>
      </w:pPr>
      <w:r w:rsidRPr="005E7E6D">
        <w:rPr>
          <w:rFonts w:ascii="Tahoma" w:hAnsi="Tahoma" w:cs="Tahoma"/>
          <w:sz w:val="22"/>
          <w:szCs w:val="22"/>
        </w:rPr>
        <w:lastRenderedPageBreak/>
        <w:t>Absence of neg</w:t>
      </w:r>
      <w:r>
        <w:rPr>
          <w:rFonts w:ascii="Tahoma" w:hAnsi="Tahoma" w:cs="Tahoma"/>
          <w:sz w:val="22"/>
          <w:szCs w:val="22"/>
        </w:rPr>
        <w:t>ative sentences.</w:t>
      </w:r>
    </w:p>
    <w:p w:rsidR="00D51806" w:rsidRPr="005E7E6D" w:rsidRDefault="00D51806" w:rsidP="002304E9">
      <w:pPr>
        <w:numPr>
          <w:ilvl w:val="0"/>
          <w:numId w:val="12"/>
        </w:numPr>
        <w:ind w:left="714" w:hanging="357"/>
        <w:jc w:val="both"/>
        <w:rPr>
          <w:rFonts w:ascii="Tahoma" w:hAnsi="Tahoma" w:cs="Tahoma"/>
          <w:sz w:val="22"/>
          <w:szCs w:val="22"/>
        </w:rPr>
      </w:pPr>
      <w:r w:rsidRPr="005E7E6D">
        <w:rPr>
          <w:rFonts w:ascii="Tahoma" w:hAnsi="Tahoma" w:cs="Tahoma"/>
          <w:sz w:val="22"/>
          <w:szCs w:val="22"/>
        </w:rPr>
        <w:t>Avoidance of abbreviations, jargon, symbols u</w:t>
      </w:r>
      <w:r>
        <w:rPr>
          <w:rFonts w:ascii="Tahoma" w:hAnsi="Tahoma" w:cs="Tahoma"/>
          <w:sz w:val="22"/>
          <w:szCs w:val="22"/>
        </w:rPr>
        <w:t xml:space="preserve">nless shared by the </w:t>
      </w:r>
      <w:r w:rsidRPr="005E7E6D">
        <w:rPr>
          <w:rFonts w:ascii="Tahoma" w:hAnsi="Tahoma" w:cs="Tahoma"/>
          <w:sz w:val="22"/>
          <w:szCs w:val="22"/>
        </w:rPr>
        <w:t>readership</w:t>
      </w:r>
      <w:r>
        <w:rPr>
          <w:rFonts w:ascii="Tahoma" w:hAnsi="Tahoma" w:cs="Tahoma"/>
          <w:sz w:val="22"/>
          <w:szCs w:val="22"/>
        </w:rPr>
        <w:t>.</w:t>
      </w:r>
    </w:p>
    <w:p w:rsidR="00D51806" w:rsidRPr="005E7E6D" w:rsidRDefault="00D51806" w:rsidP="002304E9">
      <w:pPr>
        <w:numPr>
          <w:ilvl w:val="0"/>
          <w:numId w:val="12"/>
        </w:numPr>
        <w:ind w:left="714" w:hanging="357"/>
        <w:jc w:val="both"/>
        <w:rPr>
          <w:rFonts w:ascii="Tahoma" w:hAnsi="Tahoma" w:cs="Tahoma"/>
          <w:sz w:val="22"/>
          <w:szCs w:val="22"/>
        </w:rPr>
      </w:pPr>
      <w:r w:rsidRPr="005E7E6D">
        <w:rPr>
          <w:rFonts w:ascii="Tahoma" w:hAnsi="Tahoma" w:cs="Tahoma"/>
          <w:sz w:val="22"/>
          <w:szCs w:val="22"/>
        </w:rPr>
        <w:t>Often written in one full paragraph</w:t>
      </w:r>
      <w:r>
        <w:rPr>
          <w:rFonts w:ascii="Tahoma" w:hAnsi="Tahoma" w:cs="Tahoma"/>
          <w:sz w:val="22"/>
          <w:szCs w:val="22"/>
        </w:rPr>
        <w:t>.</w:t>
      </w:r>
    </w:p>
    <w:p w:rsidR="00D51806" w:rsidRPr="005E7E6D" w:rsidRDefault="00D51806" w:rsidP="002304E9">
      <w:pPr>
        <w:numPr>
          <w:ilvl w:val="0"/>
          <w:numId w:val="12"/>
        </w:numPr>
        <w:ind w:left="714" w:hanging="357"/>
        <w:jc w:val="both"/>
        <w:rPr>
          <w:rFonts w:ascii="Tahoma" w:hAnsi="Tahoma" w:cs="Tahoma"/>
          <w:sz w:val="22"/>
          <w:szCs w:val="22"/>
        </w:rPr>
      </w:pPr>
      <w:r>
        <w:rPr>
          <w:rFonts w:ascii="Tahoma" w:hAnsi="Tahoma" w:cs="Tahoma"/>
          <w:sz w:val="22"/>
          <w:szCs w:val="22"/>
        </w:rPr>
        <w:t xml:space="preserve">Abstracts must </w:t>
      </w:r>
      <w:proofErr w:type="gramStart"/>
      <w:r>
        <w:rPr>
          <w:rFonts w:ascii="Tahoma" w:hAnsi="Tahoma" w:cs="Tahoma"/>
          <w:sz w:val="22"/>
          <w:szCs w:val="22"/>
        </w:rPr>
        <w:t>have a</w:t>
      </w:r>
      <w:r w:rsidRPr="005E7E6D">
        <w:rPr>
          <w:rFonts w:ascii="Tahoma" w:hAnsi="Tahoma" w:cs="Tahoma"/>
          <w:sz w:val="22"/>
          <w:szCs w:val="22"/>
        </w:rPr>
        <w:t xml:space="preserve"> “</w:t>
      </w:r>
      <w:proofErr w:type="gramEnd"/>
      <w:r w:rsidRPr="005E7E6D">
        <w:rPr>
          <w:rFonts w:ascii="Tahoma" w:hAnsi="Tahoma" w:cs="Tahoma"/>
          <w:sz w:val="22"/>
          <w:szCs w:val="22"/>
        </w:rPr>
        <w:t>wholeness” to them</w:t>
      </w:r>
      <w:r>
        <w:rPr>
          <w:rFonts w:ascii="Tahoma" w:hAnsi="Tahoma" w:cs="Tahoma"/>
          <w:sz w:val="22"/>
          <w:szCs w:val="22"/>
        </w:rPr>
        <w:t>.</w:t>
      </w:r>
    </w:p>
    <w:p w:rsidR="00D51806" w:rsidRDefault="00D51806" w:rsidP="009C6425">
      <w:pPr>
        <w:ind w:left="357"/>
        <w:jc w:val="both"/>
        <w:rPr>
          <w:rFonts w:ascii="Tahoma" w:hAnsi="Tahoma" w:cs="Tahoma"/>
        </w:rPr>
      </w:pPr>
    </w:p>
    <w:p w:rsidR="00D51806" w:rsidRDefault="00D51806" w:rsidP="00A943CF">
      <w:pPr>
        <w:jc w:val="both"/>
        <w:rPr>
          <w:rFonts w:ascii="Tahoma" w:hAnsi="Tahoma" w:cs="Tahoma"/>
        </w:rPr>
      </w:pPr>
      <w:r>
        <w:rPr>
          <w:rFonts w:ascii="Tahoma" w:hAnsi="Tahoma" w:cs="Tahoma"/>
        </w:rPr>
        <w:t>An abstract follows the internal structure:</w:t>
      </w:r>
    </w:p>
    <w:p w:rsidR="00D51806" w:rsidRDefault="00D51806" w:rsidP="009C6425">
      <w:pPr>
        <w:ind w:left="357"/>
        <w:jc w:val="both"/>
        <w:rPr>
          <w:rFonts w:ascii="Tahoma" w:hAnsi="Tahoma" w:cs="Tahoma"/>
          <w:caps/>
          <w:color w:val="003366"/>
        </w:rPr>
      </w:pPr>
      <w:r>
        <w:rPr>
          <w:noProof/>
          <w:lang w:val="es-E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5in;margin-top:7.9pt;width:27pt;height:63pt;z-index:251658752" fillcolor="#fc6"/>
        </w:pict>
      </w:r>
      <w:r>
        <w:rPr>
          <w:rFonts w:ascii="Tahoma" w:hAnsi="Tahoma" w:cs="Tahoma"/>
          <w:caps/>
          <w:color w:val="003366"/>
        </w:rPr>
        <w:t xml:space="preserve">  </w:t>
      </w:r>
    </w:p>
    <w:p w:rsidR="00D51806" w:rsidRPr="00420392" w:rsidRDefault="00D51806" w:rsidP="009C6425">
      <w:pPr>
        <w:ind w:left="357"/>
        <w:jc w:val="both"/>
        <w:rPr>
          <w:rFonts w:ascii="Tahoma" w:hAnsi="Tahoma" w:cs="Tahoma"/>
        </w:rPr>
      </w:pPr>
      <w:r w:rsidRPr="005E3189">
        <w:rPr>
          <w:rFonts w:ascii="Tahoma" w:hAnsi="Tahoma" w:cs="Tahoma"/>
          <w:color w:val="FF9900"/>
        </w:rPr>
        <w:t>Background</w:t>
      </w:r>
      <w:r>
        <w:rPr>
          <w:rFonts w:ascii="Tahoma" w:hAnsi="Tahoma" w:cs="Tahoma"/>
        </w:rPr>
        <w:t xml:space="preserve"> (revision of previous relevant studies in the field</w:t>
      </w:r>
      <w:r w:rsidRPr="00420392">
        <w:rPr>
          <w:rFonts w:ascii="Tahoma" w:hAnsi="Tahoma" w:cs="Tahoma"/>
        </w:rPr>
        <w:t>)</w:t>
      </w:r>
      <w:r>
        <w:rPr>
          <w:rFonts w:ascii="Tahoma" w:hAnsi="Tahoma" w:cs="Tahoma"/>
        </w:rPr>
        <w:t xml:space="preserve"> </w:t>
      </w:r>
    </w:p>
    <w:p w:rsidR="00D51806" w:rsidRPr="00420392" w:rsidRDefault="00D51806" w:rsidP="00420392">
      <w:pPr>
        <w:ind w:left="357" w:firstLine="351"/>
        <w:jc w:val="both"/>
        <w:rPr>
          <w:rFonts w:ascii="Tahoma" w:hAnsi="Tahoma" w:cs="Tahoma"/>
        </w:rPr>
      </w:pPr>
      <w:r w:rsidRPr="005E3189">
        <w:rPr>
          <w:rFonts w:ascii="Tahoma" w:hAnsi="Tahoma" w:cs="Tahoma"/>
          <w:color w:val="FF9900"/>
        </w:rPr>
        <w:t>Objective/s</w:t>
      </w:r>
      <w:r w:rsidRPr="00420392">
        <w:rPr>
          <w:rFonts w:ascii="Tahoma" w:hAnsi="Tahoma" w:cs="Tahoma"/>
        </w:rPr>
        <w:t xml:space="preserve"> (the goals of </w:t>
      </w:r>
      <w:r>
        <w:rPr>
          <w:rFonts w:ascii="Tahoma" w:hAnsi="Tahoma" w:cs="Tahoma"/>
        </w:rPr>
        <w:t xml:space="preserve">the </w:t>
      </w:r>
      <w:r w:rsidRPr="00420392">
        <w:rPr>
          <w:rFonts w:ascii="Tahoma" w:hAnsi="Tahoma" w:cs="Tahoma"/>
        </w:rPr>
        <w:t>study)</w:t>
      </w:r>
    </w:p>
    <w:p w:rsidR="00D51806" w:rsidRPr="00420392" w:rsidRDefault="00D51806" w:rsidP="00420392">
      <w:pPr>
        <w:ind w:left="1065" w:firstLine="351"/>
        <w:jc w:val="both"/>
        <w:rPr>
          <w:rFonts w:ascii="Tahoma" w:hAnsi="Tahoma" w:cs="Tahoma"/>
        </w:rPr>
      </w:pPr>
      <w:r w:rsidRPr="005E3189">
        <w:rPr>
          <w:rFonts w:ascii="Tahoma" w:hAnsi="Tahoma" w:cs="Tahoma"/>
          <w:color w:val="FF9900"/>
        </w:rPr>
        <w:t>Methodolog</w:t>
      </w:r>
      <w:r w:rsidRPr="001810CC">
        <w:rPr>
          <w:rFonts w:ascii="Tahoma" w:hAnsi="Tahoma" w:cs="Tahoma"/>
          <w:color w:val="FF9900"/>
        </w:rPr>
        <w:t>y</w:t>
      </w:r>
      <w:r w:rsidRPr="00420392">
        <w:rPr>
          <w:rFonts w:ascii="Tahoma" w:hAnsi="Tahoma" w:cs="Tahoma"/>
        </w:rPr>
        <w:t xml:space="preserve"> (</w:t>
      </w:r>
      <w:r>
        <w:rPr>
          <w:rFonts w:ascii="Tahoma" w:hAnsi="Tahoma" w:cs="Tahoma"/>
        </w:rPr>
        <w:t>the way research has been conducted)</w:t>
      </w:r>
    </w:p>
    <w:p w:rsidR="00D51806" w:rsidRPr="00420392" w:rsidRDefault="00D51806" w:rsidP="00420392">
      <w:pPr>
        <w:ind w:left="1422" w:firstLine="702"/>
        <w:jc w:val="both"/>
        <w:rPr>
          <w:rFonts w:ascii="Tahoma" w:hAnsi="Tahoma" w:cs="Tahoma"/>
        </w:rPr>
      </w:pPr>
      <w:r w:rsidRPr="005E3189">
        <w:rPr>
          <w:rFonts w:ascii="Tahoma" w:hAnsi="Tahoma" w:cs="Tahoma"/>
          <w:color w:val="FF9900"/>
        </w:rPr>
        <w:t>Results</w:t>
      </w:r>
      <w:r w:rsidRPr="00420392">
        <w:rPr>
          <w:rFonts w:ascii="Tahoma" w:hAnsi="Tahoma" w:cs="Tahoma"/>
        </w:rPr>
        <w:t xml:space="preserve"> (obtained from the analysis)</w:t>
      </w:r>
    </w:p>
    <w:p w:rsidR="00D51806" w:rsidRPr="005E3189" w:rsidRDefault="00D51806" w:rsidP="00420392">
      <w:pPr>
        <w:ind w:left="2481" w:firstLine="351"/>
        <w:jc w:val="both"/>
        <w:rPr>
          <w:rFonts w:ascii="Tahoma" w:hAnsi="Tahoma" w:cs="Tahoma"/>
          <w:color w:val="FF9900"/>
        </w:rPr>
      </w:pPr>
      <w:r w:rsidRPr="005E3189">
        <w:rPr>
          <w:rFonts w:ascii="Tahoma" w:hAnsi="Tahoma" w:cs="Tahoma"/>
          <w:color w:val="FF9900"/>
        </w:rPr>
        <w:t>Discussion and conclusions</w:t>
      </w:r>
    </w:p>
    <w:p w:rsidR="00D51806" w:rsidRPr="005E3189" w:rsidRDefault="00D51806" w:rsidP="009C6425">
      <w:pPr>
        <w:ind w:left="357"/>
        <w:jc w:val="both"/>
        <w:rPr>
          <w:rFonts w:ascii="Tahoma" w:hAnsi="Tahoma" w:cs="Tahoma"/>
          <w:color w:val="FF9900"/>
        </w:rPr>
      </w:pPr>
    </w:p>
    <w:p w:rsidR="00D51806" w:rsidRDefault="00D51806" w:rsidP="00AF0569">
      <w:pPr>
        <w:spacing w:line="360" w:lineRule="auto"/>
        <w:jc w:val="both"/>
        <w:rPr>
          <w:rFonts w:ascii="Tahoma" w:hAnsi="Tahoma" w:cs="Tahoma"/>
        </w:rPr>
      </w:pPr>
    </w:p>
    <w:p w:rsidR="00D51806" w:rsidRPr="00C44CAF" w:rsidRDefault="00D51806" w:rsidP="00C44CAF">
      <w:pPr>
        <w:ind w:firstLine="360"/>
        <w:jc w:val="both"/>
        <w:rPr>
          <w:rFonts w:ascii="Tahoma" w:hAnsi="Tahoma" w:cs="Tahoma"/>
        </w:rPr>
      </w:pPr>
      <w:r w:rsidRPr="00C44CAF">
        <w:rPr>
          <w:rFonts w:ascii="Tahoma" w:hAnsi="Tahoma" w:cs="Tahoma"/>
          <w:b/>
          <w:bCs/>
          <w:color w:val="003366"/>
        </w:rPr>
        <w:t>THE MEMO</w:t>
      </w:r>
      <w:r>
        <w:rPr>
          <w:rFonts w:ascii="Tahoma" w:hAnsi="Tahoma" w:cs="Tahoma"/>
          <w:b/>
          <w:bCs/>
          <w:color w:val="003366"/>
        </w:rPr>
        <w:t xml:space="preserve"> (-</w:t>
      </w:r>
      <w:proofErr w:type="spellStart"/>
      <w:r>
        <w:rPr>
          <w:rFonts w:ascii="Tahoma" w:hAnsi="Tahoma" w:cs="Tahoma"/>
          <w:b/>
          <w:bCs/>
          <w:color w:val="003366"/>
        </w:rPr>
        <w:t>ramdum</w:t>
      </w:r>
      <w:proofErr w:type="spellEnd"/>
      <w:r>
        <w:rPr>
          <w:rFonts w:ascii="Tahoma" w:hAnsi="Tahoma" w:cs="Tahoma"/>
          <w:b/>
          <w:bCs/>
          <w:color w:val="003366"/>
        </w:rPr>
        <w:t>),</w:t>
      </w:r>
      <w:r w:rsidRPr="00C44CAF">
        <w:rPr>
          <w:rFonts w:ascii="Tahoma" w:hAnsi="Tahoma" w:cs="Tahoma"/>
        </w:rPr>
        <w:t xml:space="preserve"> or short informal </w:t>
      </w:r>
      <w:proofErr w:type="gramStart"/>
      <w:r w:rsidRPr="00C44CAF">
        <w:rPr>
          <w:rFonts w:ascii="Tahoma" w:hAnsi="Tahoma" w:cs="Tahoma"/>
        </w:rPr>
        <w:t>report</w:t>
      </w:r>
      <w:r>
        <w:rPr>
          <w:rFonts w:ascii="Tahoma" w:hAnsi="Tahoma" w:cs="Tahoma"/>
        </w:rPr>
        <w:t>,</w:t>
      </w:r>
      <w:proofErr w:type="gramEnd"/>
      <w:r w:rsidRPr="00C44CAF">
        <w:rPr>
          <w:rFonts w:ascii="Tahoma" w:hAnsi="Tahoma" w:cs="Tahoma"/>
        </w:rPr>
        <w:t xml:space="preserve"> is a short single-spaced document usually among member</w:t>
      </w:r>
      <w:r>
        <w:rPr>
          <w:rFonts w:ascii="Tahoma" w:hAnsi="Tahoma" w:cs="Tahoma"/>
        </w:rPr>
        <w:t>s of one organization/company; they are m</w:t>
      </w:r>
      <w:r w:rsidRPr="00C44CAF">
        <w:rPr>
          <w:rFonts w:ascii="Tahoma" w:hAnsi="Tahoma" w:cs="Tahoma"/>
        </w:rPr>
        <w:t>ainly written to:</w:t>
      </w:r>
    </w:p>
    <w:p w:rsidR="00D51806" w:rsidRPr="00C44CAF" w:rsidRDefault="00D51806" w:rsidP="00C44CAF">
      <w:pPr>
        <w:jc w:val="both"/>
        <w:rPr>
          <w:rFonts w:ascii="Tahoma" w:hAnsi="Tahoma" w:cs="Tahoma"/>
          <w:sz w:val="10"/>
          <w:szCs w:val="10"/>
        </w:rPr>
      </w:pPr>
    </w:p>
    <w:p w:rsidR="00D51806" w:rsidRPr="00C44CAF" w:rsidRDefault="00D51806" w:rsidP="001075B4">
      <w:pPr>
        <w:numPr>
          <w:ilvl w:val="0"/>
          <w:numId w:val="14"/>
        </w:numPr>
        <w:ind w:left="714" w:hanging="357"/>
        <w:jc w:val="both"/>
        <w:rPr>
          <w:rFonts w:ascii="Tahoma" w:hAnsi="Tahoma" w:cs="Tahoma"/>
          <w:sz w:val="22"/>
          <w:szCs w:val="22"/>
        </w:rPr>
      </w:pPr>
      <w:r>
        <w:rPr>
          <w:noProof/>
          <w:lang w:val="es-ES"/>
        </w:rPr>
        <w:pict>
          <v:shape id="_x0000_s1029" type="#_x0000_t67" style="position:absolute;left:0;text-align:left;margin-left:5in;margin-top:6.3pt;width:27pt;height:1in;z-index:251659776" fillcolor="#fc6"/>
        </w:pict>
      </w:r>
      <w:r>
        <w:rPr>
          <w:rFonts w:ascii="Tahoma" w:hAnsi="Tahoma" w:cs="Tahoma"/>
          <w:sz w:val="22"/>
          <w:szCs w:val="22"/>
        </w:rPr>
        <w:t>n</w:t>
      </w:r>
      <w:r w:rsidRPr="00C44CAF">
        <w:rPr>
          <w:rFonts w:ascii="Tahoma" w:hAnsi="Tahoma" w:cs="Tahoma"/>
          <w:sz w:val="22"/>
          <w:szCs w:val="22"/>
        </w:rPr>
        <w:t>ote the existence of a problem</w:t>
      </w:r>
    </w:p>
    <w:p w:rsidR="00D51806" w:rsidRPr="00C44CAF" w:rsidRDefault="00D51806" w:rsidP="001075B4">
      <w:pPr>
        <w:numPr>
          <w:ilvl w:val="0"/>
          <w:numId w:val="14"/>
        </w:numPr>
        <w:ind w:left="714" w:hanging="357"/>
        <w:jc w:val="both"/>
        <w:rPr>
          <w:rFonts w:ascii="Tahoma" w:hAnsi="Tahoma" w:cs="Tahoma"/>
          <w:sz w:val="22"/>
          <w:szCs w:val="22"/>
        </w:rPr>
      </w:pPr>
      <w:r w:rsidRPr="00C44CAF">
        <w:rPr>
          <w:rFonts w:ascii="Tahoma" w:hAnsi="Tahoma" w:cs="Tahoma"/>
          <w:sz w:val="22"/>
          <w:szCs w:val="22"/>
        </w:rPr>
        <w:t>propose some course of action</w:t>
      </w:r>
    </w:p>
    <w:p w:rsidR="00D51806" w:rsidRPr="00C44CAF" w:rsidRDefault="00D51806" w:rsidP="001075B4">
      <w:pPr>
        <w:numPr>
          <w:ilvl w:val="0"/>
          <w:numId w:val="14"/>
        </w:numPr>
        <w:ind w:left="714" w:hanging="357"/>
        <w:jc w:val="both"/>
        <w:rPr>
          <w:rFonts w:ascii="Tahoma" w:hAnsi="Tahoma" w:cs="Tahoma"/>
          <w:sz w:val="22"/>
          <w:szCs w:val="22"/>
        </w:rPr>
      </w:pPr>
      <w:r w:rsidRPr="00C44CAF">
        <w:rPr>
          <w:rFonts w:ascii="Tahoma" w:hAnsi="Tahoma" w:cs="Tahoma"/>
          <w:sz w:val="22"/>
          <w:szCs w:val="22"/>
        </w:rPr>
        <w:t>describe a new procedure (“progress report”)</w:t>
      </w:r>
    </w:p>
    <w:p w:rsidR="00D51806" w:rsidRPr="00C44CAF" w:rsidRDefault="00D51806" w:rsidP="001075B4">
      <w:pPr>
        <w:numPr>
          <w:ilvl w:val="0"/>
          <w:numId w:val="14"/>
        </w:numPr>
        <w:ind w:left="714" w:hanging="357"/>
        <w:jc w:val="both"/>
        <w:rPr>
          <w:rFonts w:ascii="Tahoma" w:hAnsi="Tahoma" w:cs="Tahoma"/>
          <w:sz w:val="22"/>
          <w:szCs w:val="22"/>
        </w:rPr>
      </w:pPr>
      <w:r w:rsidRPr="00C44CAF">
        <w:rPr>
          <w:rFonts w:ascii="Tahoma" w:hAnsi="Tahoma" w:cs="Tahoma"/>
          <w:sz w:val="22"/>
          <w:szCs w:val="22"/>
        </w:rPr>
        <w:t>report on the results of a test/investigation</w:t>
      </w:r>
    </w:p>
    <w:p w:rsidR="00D51806" w:rsidRDefault="00D51806" w:rsidP="00C44CAF">
      <w:pPr>
        <w:pStyle w:val="Piedepgina"/>
        <w:tabs>
          <w:tab w:val="clear" w:pos="4252"/>
          <w:tab w:val="clear" w:pos="8504"/>
        </w:tabs>
        <w:spacing w:line="360" w:lineRule="auto"/>
        <w:jc w:val="both"/>
        <w:rPr>
          <w:rFonts w:ascii="Tahoma" w:hAnsi="Tahoma" w:cs="Tahoma"/>
        </w:rPr>
      </w:pPr>
    </w:p>
    <w:p w:rsidR="00D51806" w:rsidRPr="00C44CAF" w:rsidRDefault="00D51806" w:rsidP="00C44CAF">
      <w:pPr>
        <w:pStyle w:val="Piedepgina"/>
        <w:tabs>
          <w:tab w:val="clear" w:pos="4252"/>
          <w:tab w:val="clear" w:pos="8504"/>
        </w:tabs>
        <w:spacing w:line="360" w:lineRule="auto"/>
        <w:jc w:val="both"/>
        <w:rPr>
          <w:rFonts w:ascii="Tahoma" w:hAnsi="Tahoma" w:cs="Tahoma"/>
        </w:rPr>
      </w:pPr>
      <w:r>
        <w:rPr>
          <w:rFonts w:ascii="Tahoma" w:hAnsi="Tahoma" w:cs="Tahoma"/>
        </w:rPr>
        <w:t>Memos follow the structure:</w:t>
      </w:r>
    </w:p>
    <w:p w:rsidR="00D51806" w:rsidRPr="00C44CAF" w:rsidRDefault="00D51806" w:rsidP="00C44CAF">
      <w:pPr>
        <w:jc w:val="both"/>
        <w:rPr>
          <w:rFonts w:ascii="Tahoma" w:hAnsi="Tahoma" w:cs="Tahoma"/>
          <w:sz w:val="22"/>
          <w:szCs w:val="22"/>
        </w:rPr>
      </w:pPr>
      <w:r w:rsidRPr="00C44CAF">
        <w:rPr>
          <w:rFonts w:ascii="Tahoma" w:hAnsi="Tahoma" w:cs="Tahoma"/>
          <w:sz w:val="22"/>
          <w:szCs w:val="22"/>
        </w:rPr>
        <w:t>HEADING:</w:t>
      </w:r>
      <w:r w:rsidRPr="00C44CAF">
        <w:rPr>
          <w:rFonts w:ascii="Tahoma" w:hAnsi="Tahoma" w:cs="Tahoma"/>
          <w:sz w:val="22"/>
          <w:szCs w:val="22"/>
        </w:rPr>
        <w:tab/>
      </w:r>
      <w:r w:rsidRPr="00C44CAF">
        <w:rPr>
          <w:rFonts w:ascii="Tahoma" w:hAnsi="Tahoma" w:cs="Tahoma"/>
          <w:sz w:val="22"/>
          <w:szCs w:val="22"/>
        </w:rPr>
        <w:tab/>
        <w:t>To:</w:t>
      </w:r>
    </w:p>
    <w:p w:rsidR="00D51806" w:rsidRPr="00C44CAF" w:rsidRDefault="00D51806" w:rsidP="00C44CAF">
      <w:pPr>
        <w:jc w:val="both"/>
        <w:rPr>
          <w:rFonts w:ascii="Tahoma" w:hAnsi="Tahoma" w:cs="Tahoma"/>
          <w:sz w:val="22"/>
          <w:szCs w:val="22"/>
        </w:rPr>
      </w:pPr>
      <w:r w:rsidRPr="00C44CAF">
        <w:rPr>
          <w:rFonts w:ascii="Tahoma" w:hAnsi="Tahoma" w:cs="Tahoma"/>
          <w:sz w:val="22"/>
          <w:szCs w:val="22"/>
        </w:rPr>
        <w:tab/>
      </w:r>
      <w:r w:rsidRPr="00C44CAF">
        <w:rPr>
          <w:rFonts w:ascii="Tahoma" w:hAnsi="Tahoma" w:cs="Tahoma"/>
          <w:sz w:val="22"/>
          <w:szCs w:val="22"/>
        </w:rPr>
        <w:tab/>
      </w:r>
      <w:r w:rsidRPr="00C44CAF">
        <w:rPr>
          <w:rFonts w:ascii="Tahoma" w:hAnsi="Tahoma" w:cs="Tahoma"/>
          <w:sz w:val="22"/>
          <w:szCs w:val="22"/>
        </w:rPr>
        <w:tab/>
        <w:t>From:</w:t>
      </w:r>
    </w:p>
    <w:p w:rsidR="00D51806" w:rsidRPr="00C44CAF" w:rsidRDefault="00D51806" w:rsidP="00C44CAF">
      <w:pPr>
        <w:jc w:val="both"/>
        <w:rPr>
          <w:rFonts w:ascii="Tahoma" w:hAnsi="Tahoma" w:cs="Tahoma"/>
          <w:sz w:val="22"/>
          <w:szCs w:val="22"/>
        </w:rPr>
      </w:pPr>
      <w:r w:rsidRPr="00C44CAF">
        <w:rPr>
          <w:rFonts w:ascii="Tahoma" w:hAnsi="Tahoma" w:cs="Tahoma"/>
          <w:sz w:val="22"/>
          <w:szCs w:val="22"/>
        </w:rPr>
        <w:tab/>
      </w:r>
      <w:r w:rsidRPr="00C44CAF">
        <w:rPr>
          <w:rFonts w:ascii="Tahoma" w:hAnsi="Tahoma" w:cs="Tahoma"/>
          <w:sz w:val="22"/>
          <w:szCs w:val="22"/>
        </w:rPr>
        <w:tab/>
      </w:r>
      <w:r w:rsidRPr="00C44CAF">
        <w:rPr>
          <w:rFonts w:ascii="Tahoma" w:hAnsi="Tahoma" w:cs="Tahoma"/>
          <w:sz w:val="22"/>
          <w:szCs w:val="22"/>
        </w:rPr>
        <w:tab/>
        <w:t>Subject:</w:t>
      </w:r>
    </w:p>
    <w:p w:rsidR="00D51806" w:rsidRPr="00C44CAF" w:rsidRDefault="00D51806" w:rsidP="00C44CAF">
      <w:pPr>
        <w:jc w:val="both"/>
        <w:rPr>
          <w:rFonts w:ascii="Tahoma" w:hAnsi="Tahoma" w:cs="Tahoma"/>
          <w:sz w:val="22"/>
          <w:szCs w:val="22"/>
        </w:rPr>
      </w:pPr>
      <w:r>
        <w:rPr>
          <w:rFonts w:ascii="Tahoma" w:hAnsi="Tahoma" w:cs="Tahoma"/>
          <w:sz w:val="22"/>
          <w:szCs w:val="22"/>
        </w:rPr>
        <w:t>DATE: write it so as to avoid ambiguity, i.e. Feb 4, 2010</w:t>
      </w:r>
    </w:p>
    <w:p w:rsidR="00D51806" w:rsidRPr="00C44CAF" w:rsidRDefault="00D51806" w:rsidP="00C44CAF">
      <w:pPr>
        <w:jc w:val="both"/>
        <w:rPr>
          <w:rFonts w:ascii="Tahoma" w:hAnsi="Tahoma" w:cs="Tahoma"/>
          <w:sz w:val="22"/>
          <w:szCs w:val="22"/>
        </w:rPr>
      </w:pPr>
      <w:r>
        <w:rPr>
          <w:rFonts w:ascii="Tahoma" w:hAnsi="Tahoma" w:cs="Tahoma"/>
          <w:sz w:val="22"/>
          <w:szCs w:val="22"/>
        </w:rPr>
        <w:t xml:space="preserve">FOREWORD: </w:t>
      </w:r>
      <w:r w:rsidRPr="00C44CAF">
        <w:rPr>
          <w:rFonts w:ascii="Tahoma" w:hAnsi="Tahoma" w:cs="Tahoma"/>
          <w:sz w:val="22"/>
          <w:szCs w:val="22"/>
        </w:rPr>
        <w:t>statement of topic</w:t>
      </w:r>
    </w:p>
    <w:p w:rsidR="00D51806" w:rsidRPr="00C44CAF" w:rsidRDefault="00D51806" w:rsidP="00C44CAF">
      <w:pPr>
        <w:pStyle w:val="Ttulo1"/>
        <w:jc w:val="both"/>
        <w:rPr>
          <w:sz w:val="22"/>
          <w:szCs w:val="22"/>
          <w:lang w:val="en-US"/>
        </w:rPr>
      </w:pPr>
      <w:r>
        <w:rPr>
          <w:sz w:val="22"/>
          <w:szCs w:val="22"/>
          <w:lang w:val="en-US"/>
        </w:rPr>
        <w:t xml:space="preserve">SUMMARY: </w:t>
      </w:r>
      <w:r w:rsidRPr="00C44CAF">
        <w:rPr>
          <w:sz w:val="22"/>
          <w:szCs w:val="22"/>
          <w:lang w:val="en-US"/>
        </w:rPr>
        <w:t>including results and most relevant information</w:t>
      </w:r>
      <w:r>
        <w:rPr>
          <w:sz w:val="22"/>
          <w:szCs w:val="22"/>
          <w:lang w:val="en-US"/>
        </w:rPr>
        <w:t>&lt;</w:t>
      </w:r>
    </w:p>
    <w:p w:rsidR="00D51806" w:rsidRPr="00C44CAF" w:rsidRDefault="00D51806" w:rsidP="00C44CAF">
      <w:pPr>
        <w:jc w:val="both"/>
        <w:rPr>
          <w:rFonts w:ascii="Tahoma" w:hAnsi="Tahoma" w:cs="Tahoma"/>
          <w:sz w:val="22"/>
          <w:szCs w:val="22"/>
        </w:rPr>
      </w:pPr>
      <w:r w:rsidRPr="00C44CAF">
        <w:rPr>
          <w:rFonts w:ascii="Tahoma" w:hAnsi="Tahoma" w:cs="Tahoma"/>
          <w:sz w:val="22"/>
          <w:szCs w:val="22"/>
        </w:rPr>
        <w:t xml:space="preserve">DETAILS: </w:t>
      </w:r>
      <w:r>
        <w:rPr>
          <w:rFonts w:ascii="Tahoma" w:hAnsi="Tahoma" w:cs="Tahoma"/>
          <w:sz w:val="22"/>
          <w:szCs w:val="22"/>
        </w:rPr>
        <w:t xml:space="preserve">- </w:t>
      </w:r>
      <w:r w:rsidRPr="00C44CAF">
        <w:rPr>
          <w:rFonts w:ascii="Tahoma" w:hAnsi="Tahoma" w:cs="Tahoma"/>
          <w:sz w:val="22"/>
          <w:szCs w:val="22"/>
        </w:rPr>
        <w:t>provide information from general-to-specific</w:t>
      </w:r>
    </w:p>
    <w:p w:rsidR="00D51806" w:rsidRPr="00C44CAF" w:rsidRDefault="00D51806" w:rsidP="00C44CAF">
      <w:pPr>
        <w:jc w:val="both"/>
        <w:rPr>
          <w:rFonts w:ascii="Tahoma" w:hAnsi="Tahoma" w:cs="Tahoma"/>
          <w:sz w:val="22"/>
          <w:szCs w:val="22"/>
        </w:rPr>
      </w:pPr>
      <w:r>
        <w:rPr>
          <w:rFonts w:ascii="Tahoma" w:hAnsi="Tahoma" w:cs="Tahoma"/>
          <w:sz w:val="22"/>
          <w:szCs w:val="22"/>
        </w:rPr>
        <w:tab/>
        <w:t xml:space="preserve">    - propose some course of action</w:t>
      </w:r>
    </w:p>
    <w:p w:rsidR="00D51806" w:rsidRDefault="00D51806" w:rsidP="0063521C">
      <w:pPr>
        <w:ind w:firstLine="357"/>
        <w:jc w:val="both"/>
        <w:rPr>
          <w:rFonts w:ascii="Tahoma" w:hAnsi="Tahoma" w:cs="Tahoma"/>
          <w:b/>
          <w:bCs/>
          <w:color w:val="003366"/>
        </w:rPr>
      </w:pPr>
    </w:p>
    <w:p w:rsidR="00D51806" w:rsidRDefault="00D51806" w:rsidP="0063521C">
      <w:pPr>
        <w:ind w:firstLine="357"/>
        <w:jc w:val="both"/>
        <w:rPr>
          <w:rFonts w:ascii="Tahoma" w:hAnsi="Tahoma" w:cs="Tahoma"/>
          <w:b/>
          <w:bCs/>
          <w:color w:val="003366"/>
        </w:rPr>
      </w:pPr>
    </w:p>
    <w:p w:rsidR="00D51806" w:rsidRPr="00120552" w:rsidRDefault="00D51806" w:rsidP="0063521C">
      <w:pPr>
        <w:ind w:firstLine="357"/>
        <w:jc w:val="both"/>
        <w:rPr>
          <w:rFonts w:ascii="Tahoma" w:hAnsi="Tahoma" w:cs="Tahoma"/>
        </w:rPr>
      </w:pPr>
      <w:proofErr w:type="gramStart"/>
      <w:r w:rsidRPr="00120552">
        <w:rPr>
          <w:rFonts w:ascii="Tahoma" w:hAnsi="Tahoma" w:cs="Tahoma"/>
          <w:b/>
          <w:bCs/>
          <w:color w:val="003366"/>
        </w:rPr>
        <w:t>THE FORMAL E-MAIL.</w:t>
      </w:r>
      <w:proofErr w:type="gramEnd"/>
      <w:r w:rsidRPr="00120552">
        <w:rPr>
          <w:rFonts w:ascii="Tahoma" w:hAnsi="Tahoma" w:cs="Tahoma"/>
          <w:b/>
          <w:bCs/>
          <w:color w:val="003366"/>
        </w:rPr>
        <w:t xml:space="preserve"> </w:t>
      </w:r>
      <w:r w:rsidRPr="00120552">
        <w:rPr>
          <w:rFonts w:ascii="Tahoma" w:hAnsi="Tahoma" w:cs="Tahoma"/>
        </w:rPr>
        <w:t xml:space="preserve">E-mail started in 1965 as a way for multiple time-sharing electronic </w:t>
      </w:r>
      <w:proofErr w:type="gramStart"/>
      <w:r w:rsidRPr="00120552">
        <w:rPr>
          <w:rFonts w:ascii="Tahoma" w:hAnsi="Tahoma" w:cs="Tahoma"/>
        </w:rPr>
        <w:t>communication</w:t>
      </w:r>
      <w:proofErr w:type="gramEnd"/>
      <w:r w:rsidRPr="00120552">
        <w:rPr>
          <w:rFonts w:ascii="Tahoma" w:hAnsi="Tahoma" w:cs="Tahoma"/>
        </w:rPr>
        <w:t xml:space="preserve">. It was quickly extended to become </w:t>
      </w:r>
      <w:r w:rsidRPr="00120552">
        <w:rPr>
          <w:rFonts w:ascii="Tahoma" w:hAnsi="Tahoma" w:cs="Tahoma"/>
          <w:i/>
          <w:iCs/>
        </w:rPr>
        <w:t>network e-mail</w:t>
      </w:r>
      <w:r w:rsidRPr="00120552">
        <w:rPr>
          <w:rFonts w:ascii="Tahoma" w:hAnsi="Tahoma" w:cs="Tahoma"/>
        </w:rPr>
        <w:t>, allowing users to pass messages between different computers. Nowadays, e mailing is considered a hybrid genre because it shares features of written language while adopting the dynamic structure of oral communication.</w:t>
      </w:r>
    </w:p>
    <w:p w:rsidR="00D51806" w:rsidRDefault="00D51806" w:rsidP="0063521C">
      <w:pPr>
        <w:jc w:val="both"/>
        <w:rPr>
          <w:rFonts w:ascii="Tahoma" w:hAnsi="Tahoma" w:cs="Tahoma"/>
          <w:sz w:val="20"/>
          <w:szCs w:val="20"/>
        </w:rPr>
      </w:pPr>
    </w:p>
    <w:p w:rsidR="00D51806" w:rsidRPr="00252C42" w:rsidRDefault="00D51806" w:rsidP="0063521C">
      <w:pPr>
        <w:jc w:val="both"/>
        <w:rPr>
          <w:rFonts w:ascii="Tahoma" w:hAnsi="Tahoma" w:cs="Tahoma"/>
          <w:b/>
          <w:bCs/>
          <w:color w:val="003366"/>
          <w:sz w:val="22"/>
          <w:szCs w:val="22"/>
        </w:rPr>
      </w:pPr>
      <w:r w:rsidRPr="00252C42">
        <w:rPr>
          <w:rFonts w:ascii="Tahoma" w:hAnsi="Tahoma" w:cs="Tahoma"/>
        </w:rPr>
        <w:t xml:space="preserve">In e mailing, the layout is pre-designed for us, although there are some </w:t>
      </w:r>
      <w:r w:rsidRPr="00252C42">
        <w:rPr>
          <w:rFonts w:ascii="Tahoma" w:hAnsi="Tahoma" w:cs="Tahoma"/>
          <w:color w:val="003366"/>
        </w:rPr>
        <w:t>important points to bear in mind</w:t>
      </w:r>
      <w:r>
        <w:rPr>
          <w:rFonts w:ascii="Tahoma" w:hAnsi="Tahoma" w:cs="Tahoma"/>
          <w:color w:val="003366"/>
          <w:sz w:val="22"/>
          <w:szCs w:val="22"/>
        </w:rPr>
        <w:t>:</w:t>
      </w:r>
    </w:p>
    <w:p w:rsidR="00D51806" w:rsidRDefault="00D51806" w:rsidP="0063521C">
      <w:pPr>
        <w:rPr>
          <w:sz w:val="20"/>
          <w:szCs w:val="20"/>
        </w:rPr>
      </w:pPr>
    </w:p>
    <w:p w:rsidR="00D51806" w:rsidRPr="00120552" w:rsidRDefault="00D51806" w:rsidP="00120552">
      <w:pPr>
        <w:jc w:val="both"/>
        <w:rPr>
          <w:rFonts w:ascii="Tahoma" w:hAnsi="Tahoma" w:cs="Tahoma"/>
          <w:color w:val="003366"/>
          <w:sz w:val="22"/>
          <w:szCs w:val="22"/>
        </w:rPr>
      </w:pPr>
      <w:r w:rsidRPr="00120552">
        <w:rPr>
          <w:rFonts w:ascii="Tahoma" w:hAnsi="Tahoma" w:cs="Tahoma"/>
          <w:color w:val="003366"/>
          <w:sz w:val="22"/>
          <w:szCs w:val="22"/>
        </w:rPr>
        <w:t>Signature</w:t>
      </w:r>
    </w:p>
    <w:p w:rsidR="00D51806" w:rsidRPr="00120552" w:rsidRDefault="00D51806" w:rsidP="00120552">
      <w:pPr>
        <w:jc w:val="both"/>
        <w:rPr>
          <w:rFonts w:ascii="Tahoma" w:hAnsi="Tahoma" w:cs="Tahoma"/>
          <w:sz w:val="22"/>
          <w:szCs w:val="22"/>
        </w:rPr>
      </w:pPr>
      <w:r w:rsidRPr="00120552">
        <w:rPr>
          <w:rFonts w:ascii="Tahoma" w:hAnsi="Tahoma" w:cs="Tahoma"/>
          <w:sz w:val="22"/>
          <w:szCs w:val="22"/>
        </w:rPr>
        <w:t>This is like the signature block in a letter, although it usually includes more details, e.g. the sender’s company or private address, and telephone and fax numbers. As you may know, you can program your email software to add your signature automatically to the end of outgoing messages.</w:t>
      </w:r>
    </w:p>
    <w:p w:rsidR="00D51806" w:rsidRPr="00120552" w:rsidRDefault="00D51806" w:rsidP="00120552">
      <w:pPr>
        <w:jc w:val="both"/>
        <w:rPr>
          <w:rFonts w:ascii="Tahoma" w:hAnsi="Tahoma" w:cs="Tahoma"/>
          <w:b/>
          <w:bCs/>
          <w:sz w:val="22"/>
          <w:szCs w:val="22"/>
        </w:rPr>
      </w:pPr>
    </w:p>
    <w:p w:rsidR="00D51806" w:rsidRPr="00120552" w:rsidRDefault="00D51806" w:rsidP="00120552">
      <w:pPr>
        <w:jc w:val="both"/>
        <w:rPr>
          <w:rFonts w:ascii="Tahoma" w:hAnsi="Tahoma" w:cs="Tahoma"/>
          <w:color w:val="003366"/>
          <w:sz w:val="22"/>
          <w:szCs w:val="22"/>
        </w:rPr>
      </w:pPr>
      <w:r w:rsidRPr="00120552">
        <w:rPr>
          <w:rFonts w:ascii="Tahoma" w:hAnsi="Tahoma" w:cs="Tahoma"/>
          <w:color w:val="003366"/>
          <w:sz w:val="22"/>
          <w:szCs w:val="22"/>
        </w:rPr>
        <w:lastRenderedPageBreak/>
        <w:t>Style</w:t>
      </w:r>
    </w:p>
    <w:p w:rsidR="00D51806" w:rsidRPr="00120552" w:rsidRDefault="00D51806" w:rsidP="00120552">
      <w:pPr>
        <w:jc w:val="both"/>
        <w:rPr>
          <w:rFonts w:ascii="Tahoma" w:hAnsi="Tahoma" w:cs="Tahoma"/>
          <w:sz w:val="22"/>
          <w:szCs w:val="22"/>
        </w:rPr>
      </w:pPr>
      <w:r w:rsidRPr="00120552">
        <w:rPr>
          <w:rFonts w:ascii="Tahoma" w:hAnsi="Tahoma" w:cs="Tahoma"/>
          <w:sz w:val="22"/>
          <w:szCs w:val="22"/>
        </w:rPr>
        <w:t>E</w:t>
      </w:r>
      <w:r>
        <w:rPr>
          <w:rFonts w:ascii="Tahoma" w:hAnsi="Tahoma" w:cs="Tahoma"/>
          <w:sz w:val="22"/>
          <w:szCs w:val="22"/>
        </w:rPr>
        <w:t xml:space="preserve"> </w:t>
      </w:r>
      <w:r w:rsidRPr="00120552">
        <w:rPr>
          <w:rFonts w:ascii="Tahoma" w:hAnsi="Tahoma" w:cs="Tahoma"/>
          <w:sz w:val="22"/>
          <w:szCs w:val="22"/>
        </w:rPr>
        <w:t>mail is a relatively recent development, being perceived as a quick and informal means of communication. However, people are often unclear about the style and conventions they should use in business situations.  As a general rule, although email correspondence may tend towards informality, it should follow the same principles as any other form of business correspondence.</w:t>
      </w:r>
    </w:p>
    <w:p w:rsidR="00D51806" w:rsidRPr="00120552" w:rsidRDefault="00D51806" w:rsidP="0063521C">
      <w:pPr>
        <w:rPr>
          <w:rFonts w:ascii="Tahoma" w:hAnsi="Tahoma" w:cs="Tahoma"/>
          <w:b/>
          <w:bCs/>
          <w:sz w:val="20"/>
          <w:szCs w:val="20"/>
        </w:rPr>
      </w:pPr>
    </w:p>
    <w:p w:rsidR="00D51806" w:rsidRPr="00252C42" w:rsidRDefault="00D51806" w:rsidP="0063521C">
      <w:pPr>
        <w:rPr>
          <w:rFonts w:ascii="Tahoma" w:hAnsi="Tahoma" w:cs="Tahoma"/>
          <w:color w:val="003366"/>
          <w:sz w:val="22"/>
          <w:szCs w:val="22"/>
        </w:rPr>
      </w:pPr>
      <w:r w:rsidRPr="00252C42">
        <w:rPr>
          <w:rFonts w:ascii="Tahoma" w:hAnsi="Tahoma" w:cs="Tahoma"/>
          <w:color w:val="003366"/>
          <w:sz w:val="22"/>
          <w:szCs w:val="22"/>
        </w:rPr>
        <w:t>Here are some basic tips about style and content:</w:t>
      </w:r>
    </w:p>
    <w:p w:rsidR="00D51806" w:rsidRPr="00120552" w:rsidRDefault="00D51806" w:rsidP="0063521C">
      <w:pPr>
        <w:rPr>
          <w:rFonts w:ascii="Tahoma" w:hAnsi="Tahoma" w:cs="Tahoma"/>
          <w:b/>
          <w:bCs/>
          <w:sz w:val="20"/>
          <w:szCs w:val="20"/>
        </w:rPr>
      </w:pP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In general email messages follow the style and conventions u</w:t>
      </w:r>
      <w:r>
        <w:rPr>
          <w:rFonts w:ascii="Tahoma" w:hAnsi="Tahoma" w:cs="Tahoma"/>
          <w:sz w:val="20"/>
          <w:szCs w:val="20"/>
        </w:rPr>
        <w:t>sed in letters or faxes. You may</w:t>
      </w:r>
      <w:r w:rsidRPr="00120552">
        <w:rPr>
          <w:rFonts w:ascii="Tahoma" w:hAnsi="Tahoma" w:cs="Tahoma"/>
          <w:sz w:val="20"/>
          <w:szCs w:val="20"/>
        </w:rPr>
        <w:t xml:space="preserve"> use salutations such as: </w:t>
      </w:r>
      <w:r w:rsidRPr="00120552">
        <w:rPr>
          <w:rFonts w:ascii="Tahoma" w:hAnsi="Tahoma" w:cs="Tahoma"/>
          <w:i/>
          <w:iCs/>
          <w:sz w:val="20"/>
          <w:szCs w:val="20"/>
        </w:rPr>
        <w:t xml:space="preserve">Dear </w:t>
      </w:r>
      <w:proofErr w:type="spellStart"/>
      <w:r w:rsidRPr="00120552">
        <w:rPr>
          <w:rFonts w:ascii="Tahoma" w:hAnsi="Tahoma" w:cs="Tahoma"/>
          <w:i/>
          <w:iCs/>
          <w:sz w:val="20"/>
          <w:szCs w:val="20"/>
        </w:rPr>
        <w:t>Mr</w:t>
      </w:r>
      <w:proofErr w:type="spellEnd"/>
      <w:r w:rsidRPr="00120552">
        <w:rPr>
          <w:rFonts w:ascii="Tahoma" w:hAnsi="Tahoma" w:cs="Tahoma"/>
          <w:i/>
          <w:iCs/>
          <w:sz w:val="20"/>
          <w:szCs w:val="20"/>
        </w:rPr>
        <w:t xml:space="preserve">…, Dear Jane, </w:t>
      </w:r>
      <w:r w:rsidRPr="00120552">
        <w:rPr>
          <w:rFonts w:ascii="Tahoma" w:hAnsi="Tahoma" w:cs="Tahoma"/>
          <w:sz w:val="20"/>
          <w:szCs w:val="20"/>
        </w:rPr>
        <w:t>and complimentary closes, such as:</w:t>
      </w:r>
      <w:r w:rsidRPr="00120552">
        <w:rPr>
          <w:rFonts w:ascii="Tahoma" w:hAnsi="Tahoma" w:cs="Tahoma"/>
          <w:i/>
          <w:iCs/>
          <w:sz w:val="20"/>
          <w:szCs w:val="20"/>
        </w:rPr>
        <w:t xml:space="preserve"> Yours sincerely, </w:t>
      </w:r>
      <w:proofErr w:type="gramStart"/>
      <w:r w:rsidRPr="00120552">
        <w:rPr>
          <w:rFonts w:ascii="Tahoma" w:hAnsi="Tahoma" w:cs="Tahoma"/>
          <w:i/>
          <w:iCs/>
          <w:sz w:val="20"/>
          <w:szCs w:val="20"/>
        </w:rPr>
        <w:t>Best</w:t>
      </w:r>
      <w:proofErr w:type="gramEnd"/>
      <w:r w:rsidRPr="00120552">
        <w:rPr>
          <w:rFonts w:ascii="Tahoma" w:hAnsi="Tahoma" w:cs="Tahoma"/>
          <w:i/>
          <w:iCs/>
          <w:sz w:val="20"/>
          <w:szCs w:val="20"/>
        </w:rPr>
        <w:t xml:space="preserve"> wishes.</w:t>
      </w:r>
      <w:r w:rsidRPr="00120552">
        <w:rPr>
          <w:rFonts w:ascii="Tahoma" w:hAnsi="Tahoma" w:cs="Tahoma"/>
          <w:sz w:val="20"/>
          <w:szCs w:val="20"/>
        </w:rPr>
        <w:t xml:space="preserve"> </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Do not confuse personal messages with business messages. In a business message use the same rules as for a letter: write clearly, carefully, and courteous</w:t>
      </w:r>
      <w:r>
        <w:rPr>
          <w:rFonts w:ascii="Tahoma" w:hAnsi="Tahoma" w:cs="Tahoma"/>
          <w:sz w:val="20"/>
          <w:szCs w:val="20"/>
        </w:rPr>
        <w:t>ly; you should consider readership</w:t>
      </w:r>
      <w:r w:rsidRPr="00120552">
        <w:rPr>
          <w:rFonts w:ascii="Tahoma" w:hAnsi="Tahoma" w:cs="Tahoma"/>
          <w:sz w:val="20"/>
          <w:szCs w:val="20"/>
        </w:rPr>
        <w:t>, purpose, clarity, consistency, conciseness, and tone.</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Use correct grammar, spelling, capitalization, and punctuation, as you would in any other form of correspondence.</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Do not write words in capital letters in an email message. This can be seen as the equivalent of shouting and therefore has a negative effect. If you want to stress a word, put asterisks on each side of it, e.g. *urgent*.</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Keep your email message short and to the point.</w:t>
      </w:r>
    </w:p>
    <w:p w:rsidR="00D51806" w:rsidRPr="00120552" w:rsidRDefault="00D51806" w:rsidP="0063521C">
      <w:pPr>
        <w:numPr>
          <w:ilvl w:val="0"/>
          <w:numId w:val="16"/>
        </w:numPr>
        <w:jc w:val="both"/>
        <w:rPr>
          <w:rFonts w:ascii="Tahoma" w:hAnsi="Tahoma" w:cs="Tahoma"/>
          <w:sz w:val="20"/>
          <w:szCs w:val="20"/>
        </w:rPr>
      </w:pPr>
      <w:r>
        <w:rPr>
          <w:rFonts w:ascii="Tahoma" w:hAnsi="Tahoma" w:cs="Tahoma"/>
          <w:sz w:val="20"/>
          <w:szCs w:val="20"/>
        </w:rPr>
        <w:t>It is always advisable</w:t>
      </w:r>
      <w:r w:rsidRPr="00120552">
        <w:rPr>
          <w:rFonts w:ascii="Tahoma" w:hAnsi="Tahoma" w:cs="Tahoma"/>
          <w:sz w:val="20"/>
          <w:szCs w:val="20"/>
        </w:rPr>
        <w:t xml:space="preserve"> to send 1 message for 1 topic. This helps to keep the message brief and makes it easier for the recipient to answer, file and retrieve it later.</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Check your email message for mistakes before you send it, just as you would check a letter or a fax message.</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In “second round” emails, it is acceptable to omit the salutation and the complimentary close when the</w:t>
      </w:r>
      <w:r>
        <w:rPr>
          <w:rFonts w:ascii="Tahoma" w:hAnsi="Tahoma" w:cs="Tahoma"/>
          <w:sz w:val="20"/>
          <w:szCs w:val="20"/>
        </w:rPr>
        <w:t xml:space="preserve"> sender and recipient have </w:t>
      </w:r>
      <w:r w:rsidRPr="00120552">
        <w:rPr>
          <w:rFonts w:ascii="Tahoma" w:hAnsi="Tahoma" w:cs="Tahoma"/>
          <w:sz w:val="20"/>
          <w:szCs w:val="20"/>
        </w:rPr>
        <w:t>exchanged previous messages.</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A good email sticks to the subject. Ideally, emails should be visible within one simple screen-view without scrolling down, and should follow the inverted pyramid content structure, with most important first and less relevant second. If in need of writing up more information, break your email into para</w:t>
      </w:r>
      <w:r>
        <w:rPr>
          <w:rFonts w:ascii="Tahoma" w:hAnsi="Tahoma" w:cs="Tahoma"/>
          <w:sz w:val="20"/>
          <w:szCs w:val="20"/>
        </w:rPr>
        <w:t>graphs which deal with one idea</w:t>
      </w:r>
      <w:r w:rsidRPr="00120552">
        <w:rPr>
          <w:rFonts w:ascii="Tahoma" w:hAnsi="Tahoma" w:cs="Tahoma"/>
          <w:sz w:val="20"/>
          <w:szCs w:val="20"/>
        </w:rPr>
        <w:t>.</w:t>
      </w:r>
    </w:p>
    <w:p w:rsidR="00D51806" w:rsidRPr="00120552" w:rsidRDefault="00D51806" w:rsidP="0063521C">
      <w:pPr>
        <w:numPr>
          <w:ilvl w:val="0"/>
          <w:numId w:val="16"/>
        </w:numPr>
        <w:jc w:val="both"/>
        <w:rPr>
          <w:rFonts w:ascii="Tahoma" w:hAnsi="Tahoma" w:cs="Tahoma"/>
          <w:sz w:val="20"/>
          <w:szCs w:val="20"/>
        </w:rPr>
      </w:pPr>
      <w:r w:rsidRPr="00120552">
        <w:rPr>
          <w:rFonts w:ascii="Tahoma" w:hAnsi="Tahoma" w:cs="Tahoma"/>
          <w:sz w:val="20"/>
          <w:szCs w:val="20"/>
        </w:rPr>
        <w:t>Always mail back, even if you have nothing to respond at that particular time. Simply acknowledge the previous message and say that you will mail again (:“I just read your me</w:t>
      </w:r>
      <w:r>
        <w:rPr>
          <w:rFonts w:ascii="Tahoma" w:hAnsi="Tahoma" w:cs="Tahoma"/>
          <w:sz w:val="20"/>
          <w:szCs w:val="20"/>
        </w:rPr>
        <w:t xml:space="preserve">ssage… I’ll get back to you </w:t>
      </w:r>
      <w:proofErr w:type="spellStart"/>
      <w:proofErr w:type="gramStart"/>
      <w:r>
        <w:rPr>
          <w:rFonts w:ascii="Tahoma" w:hAnsi="Tahoma" w:cs="Tahoma"/>
          <w:sz w:val="20"/>
          <w:szCs w:val="20"/>
        </w:rPr>
        <w:t>asap</w:t>
      </w:r>
      <w:proofErr w:type="spellEnd"/>
      <w:proofErr w:type="gramEnd"/>
      <w:r w:rsidRPr="00120552">
        <w:rPr>
          <w:rFonts w:ascii="Tahoma" w:hAnsi="Tahoma" w:cs="Tahoma"/>
          <w:sz w:val="20"/>
          <w:szCs w:val="20"/>
        </w:rPr>
        <w:t>”).</w:t>
      </w:r>
    </w:p>
    <w:p w:rsidR="00D51806" w:rsidRPr="00120552" w:rsidRDefault="00D51806" w:rsidP="0063521C">
      <w:pPr>
        <w:rPr>
          <w:rFonts w:ascii="Tahoma" w:hAnsi="Tahoma" w:cs="Tahoma"/>
          <w:sz w:val="20"/>
          <w:szCs w:val="20"/>
        </w:rPr>
      </w:pPr>
    </w:p>
    <w:p w:rsidR="00D51806" w:rsidRDefault="00D51806" w:rsidP="0063521C">
      <w:pPr>
        <w:rPr>
          <w:rFonts w:ascii="Tahoma" w:hAnsi="Tahoma" w:cs="Tahoma"/>
          <w:sz w:val="22"/>
          <w:szCs w:val="22"/>
        </w:rPr>
      </w:pPr>
      <w:r>
        <w:rPr>
          <w:rFonts w:ascii="Tahoma" w:hAnsi="Tahoma" w:cs="Tahoma"/>
          <w:color w:val="003366"/>
          <w:sz w:val="22"/>
          <w:szCs w:val="22"/>
        </w:rPr>
        <w:t>Finally, h</w:t>
      </w:r>
      <w:r w:rsidRPr="00B72548">
        <w:rPr>
          <w:rFonts w:ascii="Tahoma" w:hAnsi="Tahoma" w:cs="Tahoma"/>
          <w:color w:val="003366"/>
          <w:sz w:val="22"/>
          <w:szCs w:val="22"/>
        </w:rPr>
        <w:t>er</w:t>
      </w:r>
      <w:r>
        <w:rPr>
          <w:rFonts w:ascii="Tahoma" w:hAnsi="Tahoma" w:cs="Tahoma"/>
          <w:color w:val="003366"/>
          <w:sz w:val="22"/>
          <w:szCs w:val="22"/>
        </w:rPr>
        <w:t xml:space="preserve">e is a list of some </w:t>
      </w:r>
      <w:r w:rsidRPr="00B72548">
        <w:rPr>
          <w:rFonts w:ascii="Tahoma" w:hAnsi="Tahoma" w:cs="Tahoma"/>
          <w:color w:val="003366"/>
          <w:sz w:val="22"/>
          <w:szCs w:val="22"/>
        </w:rPr>
        <w:t>commonly used e</w:t>
      </w:r>
      <w:r>
        <w:rPr>
          <w:rFonts w:ascii="Tahoma" w:hAnsi="Tahoma" w:cs="Tahoma"/>
          <w:color w:val="003366"/>
          <w:sz w:val="22"/>
          <w:szCs w:val="22"/>
        </w:rPr>
        <w:t xml:space="preserve"> </w:t>
      </w:r>
      <w:r w:rsidRPr="00B72548">
        <w:rPr>
          <w:rFonts w:ascii="Tahoma" w:hAnsi="Tahoma" w:cs="Tahoma"/>
          <w:color w:val="003366"/>
          <w:sz w:val="22"/>
          <w:szCs w:val="22"/>
        </w:rPr>
        <w:t>mail abbreviations</w:t>
      </w:r>
      <w:r w:rsidRPr="00B72548">
        <w:rPr>
          <w:rFonts w:ascii="Tahoma" w:hAnsi="Tahoma" w:cs="Tahoma"/>
          <w:sz w:val="22"/>
          <w:szCs w:val="22"/>
        </w:rPr>
        <w:t xml:space="preserve">: </w:t>
      </w:r>
    </w:p>
    <w:p w:rsidR="00D51806" w:rsidRPr="00B72548" w:rsidRDefault="00D51806" w:rsidP="0063521C">
      <w:pPr>
        <w:rPr>
          <w:rFonts w:ascii="Tahoma" w:hAnsi="Tahoma" w:cs="Tahoma"/>
          <w:sz w:val="12"/>
          <w:szCs w:val="12"/>
        </w:rPr>
      </w:pPr>
    </w:p>
    <w:p w:rsidR="00D51806" w:rsidRPr="00120552" w:rsidRDefault="00D51806" w:rsidP="0063521C">
      <w:pPr>
        <w:spacing w:line="240" w:lineRule="atLeast"/>
        <w:rPr>
          <w:rFonts w:ascii="Tahoma" w:hAnsi="Tahoma" w:cs="Tahoma"/>
          <w:sz w:val="20"/>
          <w:szCs w:val="20"/>
        </w:rPr>
      </w:pPr>
      <w:r w:rsidRPr="00120552">
        <w:rPr>
          <w:rFonts w:ascii="Tahoma" w:hAnsi="Tahoma" w:cs="Tahoma"/>
          <w:sz w:val="20"/>
          <w:szCs w:val="20"/>
        </w:rPr>
        <w:t>ASAP: as soon as possible</w:t>
      </w:r>
      <w:r w:rsidRPr="00120552">
        <w:rPr>
          <w:rFonts w:ascii="Tahoma" w:hAnsi="Tahoma" w:cs="Tahoma"/>
          <w:sz w:val="20"/>
          <w:szCs w:val="20"/>
        </w:rPr>
        <w:tab/>
        <w:t>AFAIK: as far as I know</w:t>
      </w:r>
      <w:r w:rsidRPr="00120552">
        <w:rPr>
          <w:rFonts w:ascii="Tahoma" w:hAnsi="Tahoma" w:cs="Tahoma"/>
          <w:sz w:val="20"/>
          <w:szCs w:val="20"/>
        </w:rPr>
        <w:tab/>
      </w:r>
      <w:r w:rsidRPr="00120552">
        <w:rPr>
          <w:rFonts w:ascii="Tahoma" w:hAnsi="Tahoma" w:cs="Tahoma"/>
          <w:sz w:val="20"/>
          <w:szCs w:val="20"/>
        </w:rPr>
        <w:tab/>
        <w:t>BFN: bye for now</w:t>
      </w:r>
    </w:p>
    <w:p w:rsidR="00D51806" w:rsidRPr="00120552" w:rsidRDefault="00D51806" w:rsidP="0063521C">
      <w:pPr>
        <w:spacing w:line="240" w:lineRule="atLeast"/>
        <w:rPr>
          <w:rFonts w:ascii="Tahoma" w:hAnsi="Tahoma" w:cs="Tahoma"/>
          <w:sz w:val="20"/>
          <w:szCs w:val="20"/>
        </w:rPr>
      </w:pPr>
      <w:r w:rsidRPr="00120552">
        <w:rPr>
          <w:rFonts w:ascii="Tahoma" w:hAnsi="Tahoma" w:cs="Tahoma"/>
          <w:sz w:val="20"/>
          <w:szCs w:val="20"/>
        </w:rPr>
        <w:t>BTW: by the way</w:t>
      </w:r>
      <w:r w:rsidRPr="00120552">
        <w:rPr>
          <w:rFonts w:ascii="Tahoma" w:hAnsi="Tahoma" w:cs="Tahoma"/>
          <w:sz w:val="20"/>
          <w:szCs w:val="20"/>
        </w:rPr>
        <w:tab/>
        <w:t xml:space="preserve">           COB: close of business</w:t>
      </w:r>
      <w:r w:rsidRPr="00120552">
        <w:rPr>
          <w:rFonts w:ascii="Tahoma" w:hAnsi="Tahoma" w:cs="Tahoma"/>
          <w:sz w:val="20"/>
          <w:szCs w:val="20"/>
        </w:rPr>
        <w:tab/>
      </w:r>
      <w:r w:rsidRPr="00120552">
        <w:rPr>
          <w:rFonts w:ascii="Tahoma" w:hAnsi="Tahoma" w:cs="Tahoma"/>
          <w:sz w:val="20"/>
          <w:szCs w:val="20"/>
        </w:rPr>
        <w:tab/>
        <w:t>FYI: for your information</w:t>
      </w:r>
    </w:p>
    <w:p w:rsidR="00D51806" w:rsidRPr="00120552" w:rsidRDefault="00D51806" w:rsidP="0063521C">
      <w:pPr>
        <w:spacing w:line="240" w:lineRule="atLeast"/>
        <w:rPr>
          <w:rFonts w:ascii="Tahoma" w:hAnsi="Tahoma" w:cs="Tahoma"/>
          <w:sz w:val="20"/>
          <w:szCs w:val="20"/>
        </w:rPr>
      </w:pPr>
      <w:r w:rsidRPr="00120552">
        <w:rPr>
          <w:rFonts w:ascii="Tahoma" w:hAnsi="Tahoma" w:cs="Tahoma"/>
          <w:sz w:val="20"/>
          <w:szCs w:val="20"/>
        </w:rPr>
        <w:t>IOW: in other words</w:t>
      </w:r>
      <w:r w:rsidRPr="00120552">
        <w:rPr>
          <w:rFonts w:ascii="Tahoma" w:hAnsi="Tahoma" w:cs="Tahoma"/>
          <w:sz w:val="20"/>
          <w:szCs w:val="20"/>
        </w:rPr>
        <w:tab/>
      </w:r>
      <w:r w:rsidRPr="00120552">
        <w:rPr>
          <w:rFonts w:ascii="Tahoma" w:hAnsi="Tahoma" w:cs="Tahoma"/>
          <w:sz w:val="20"/>
          <w:szCs w:val="20"/>
        </w:rPr>
        <w:tab/>
        <w:t>NRN: no reply necessary</w:t>
      </w:r>
      <w:r w:rsidRPr="00120552">
        <w:rPr>
          <w:rFonts w:ascii="Tahoma" w:hAnsi="Tahoma" w:cs="Tahoma"/>
          <w:sz w:val="20"/>
          <w:szCs w:val="20"/>
        </w:rPr>
        <w:tab/>
        <w:t>OTOH: on the other hand</w:t>
      </w:r>
    </w:p>
    <w:p w:rsidR="00D51806" w:rsidRDefault="00D51806" w:rsidP="00B72548">
      <w:pPr>
        <w:rPr>
          <w:rFonts w:ascii="Tahoma" w:hAnsi="Tahoma" w:cs="Tahoma"/>
          <w:b/>
          <w:bCs/>
          <w:color w:val="003366"/>
          <w:sz w:val="20"/>
          <w:szCs w:val="20"/>
        </w:rPr>
      </w:pPr>
    </w:p>
    <w:p w:rsidR="00D51806" w:rsidRDefault="00D51806" w:rsidP="009E5BD4">
      <w:pPr>
        <w:rPr>
          <w:rFonts w:ascii="Tahoma" w:hAnsi="Tahoma" w:cs="Tahoma"/>
          <w:b/>
          <w:bCs/>
          <w:color w:val="003366"/>
          <w:sz w:val="20"/>
          <w:szCs w:val="20"/>
        </w:rPr>
      </w:pPr>
    </w:p>
    <w:p w:rsidR="00D51806" w:rsidRDefault="00D51806" w:rsidP="000C69BE">
      <w:pPr>
        <w:ind w:firstLine="540"/>
        <w:jc w:val="both"/>
        <w:rPr>
          <w:rFonts w:ascii="Tahoma" w:hAnsi="Tahoma" w:cs="Tahoma"/>
          <w:sz w:val="22"/>
          <w:szCs w:val="22"/>
        </w:rPr>
      </w:pPr>
      <w:proofErr w:type="gramStart"/>
      <w:r w:rsidRPr="000C69BE">
        <w:rPr>
          <w:rFonts w:ascii="Tahoma" w:hAnsi="Tahoma" w:cs="Tahoma"/>
          <w:b/>
          <w:bCs/>
          <w:color w:val="003366"/>
        </w:rPr>
        <w:t>THE SPECIFICATIONS.</w:t>
      </w:r>
      <w:proofErr w:type="gramEnd"/>
      <w:r w:rsidRPr="000C69BE">
        <w:rPr>
          <w:rFonts w:ascii="Tahoma" w:hAnsi="Tahoma" w:cs="Tahoma"/>
          <w:b/>
          <w:bCs/>
          <w:color w:val="003366"/>
        </w:rPr>
        <w:t xml:space="preserve"> </w:t>
      </w:r>
      <w:r w:rsidRPr="000C69BE">
        <w:rPr>
          <w:rFonts w:ascii="Tahoma" w:hAnsi="Tahoma" w:cs="Tahoma"/>
        </w:rPr>
        <w:t>Generally speaking, specifications are a list of items of the work to be done on site during the construction of a building.</w:t>
      </w:r>
      <w:r w:rsidRPr="000C69BE">
        <w:rPr>
          <w:rFonts w:ascii="Tahoma" w:hAnsi="Tahoma" w:cs="Tahoma"/>
          <w:sz w:val="22"/>
          <w:szCs w:val="22"/>
        </w:rPr>
        <w:t xml:space="preserve"> </w:t>
      </w:r>
    </w:p>
    <w:p w:rsidR="00D51806" w:rsidRDefault="00D51806" w:rsidP="000C69BE">
      <w:pPr>
        <w:jc w:val="both"/>
        <w:rPr>
          <w:rFonts w:ascii="Tahoma" w:hAnsi="Tahoma" w:cs="Tahoma"/>
          <w:sz w:val="22"/>
          <w:szCs w:val="22"/>
        </w:rPr>
      </w:pPr>
    </w:p>
    <w:p w:rsidR="00D51806" w:rsidRPr="000C69BE" w:rsidRDefault="00D51806" w:rsidP="000C69BE">
      <w:pPr>
        <w:jc w:val="both"/>
        <w:rPr>
          <w:rFonts w:ascii="Tahoma" w:hAnsi="Tahoma" w:cs="Tahoma"/>
          <w:b/>
          <w:bCs/>
          <w:color w:val="003366"/>
          <w:sz w:val="22"/>
          <w:szCs w:val="22"/>
        </w:rPr>
      </w:pPr>
      <w:r w:rsidRPr="000C69BE">
        <w:rPr>
          <w:rFonts w:ascii="Tahoma" w:hAnsi="Tahoma" w:cs="Tahoma"/>
          <w:sz w:val="22"/>
          <w:szCs w:val="22"/>
        </w:rPr>
        <w:t xml:space="preserve">Following the definition on </w:t>
      </w:r>
      <w:r w:rsidRPr="000C69BE">
        <w:rPr>
          <w:rFonts w:ascii="Tahoma" w:hAnsi="Tahoma" w:cs="Tahoma"/>
          <w:i/>
          <w:iCs/>
          <w:sz w:val="22"/>
          <w:szCs w:val="22"/>
        </w:rPr>
        <w:t>Wikipedia</w:t>
      </w:r>
      <w:r w:rsidRPr="000C69BE">
        <w:rPr>
          <w:rFonts w:ascii="Tahoma" w:hAnsi="Tahoma" w:cs="Tahoma"/>
          <w:sz w:val="22"/>
          <w:szCs w:val="22"/>
        </w:rPr>
        <w:t>, a</w:t>
      </w:r>
      <w:r w:rsidRPr="000C69BE">
        <w:rPr>
          <w:rFonts w:ascii="Tahoma" w:hAnsi="Tahoma" w:cs="Tahoma"/>
          <w:sz w:val="22"/>
          <w:szCs w:val="22"/>
          <w:lang w:val="en-GB"/>
        </w:rPr>
        <w:t xml:space="preserve"> specification is an explicit set of </w:t>
      </w:r>
      <w:hyperlink r:id="rId7" w:tooltip="Requirements" w:history="1">
        <w:r w:rsidRPr="000C69BE">
          <w:rPr>
            <w:rStyle w:val="Hipervnculo"/>
            <w:rFonts w:ascii="Tahoma" w:hAnsi="Tahoma" w:cs="Tahoma"/>
            <w:color w:val="auto"/>
            <w:sz w:val="22"/>
            <w:szCs w:val="22"/>
            <w:u w:val="none"/>
            <w:lang w:val="en-GB"/>
          </w:rPr>
          <w:t>requirements</w:t>
        </w:r>
      </w:hyperlink>
      <w:r w:rsidRPr="000C69BE">
        <w:rPr>
          <w:rFonts w:ascii="Tahoma" w:hAnsi="Tahoma" w:cs="Tahoma"/>
          <w:sz w:val="22"/>
          <w:szCs w:val="22"/>
          <w:lang w:val="en-GB"/>
        </w:rPr>
        <w:t xml:space="preserve"> to be satisfied by a material, product, or service. Should a material, product or service fail to meet one or more of the applicable specifications, it may be referred to as being </w:t>
      </w:r>
      <w:r w:rsidRPr="000C69BE">
        <w:rPr>
          <w:rFonts w:ascii="Tahoma" w:hAnsi="Tahoma" w:cs="Tahoma"/>
          <w:i/>
          <w:iCs/>
          <w:sz w:val="22"/>
          <w:szCs w:val="22"/>
          <w:lang w:val="en-GB"/>
        </w:rPr>
        <w:t>out of specification</w:t>
      </w:r>
      <w:r w:rsidRPr="000C69BE">
        <w:rPr>
          <w:rFonts w:ascii="Tahoma" w:hAnsi="Tahoma" w:cs="Tahoma"/>
          <w:sz w:val="22"/>
          <w:szCs w:val="22"/>
          <w:lang w:val="en-GB"/>
        </w:rPr>
        <w:t xml:space="preserve">; the abbreviation OOS may also be used. </w:t>
      </w:r>
    </w:p>
    <w:p w:rsidR="00D51806" w:rsidRPr="000C69BE" w:rsidRDefault="00D51806" w:rsidP="000C69BE">
      <w:pPr>
        <w:pStyle w:val="NormalWeb"/>
        <w:jc w:val="both"/>
        <w:rPr>
          <w:rFonts w:ascii="Tahoma" w:hAnsi="Tahoma" w:cs="Tahoma"/>
          <w:sz w:val="22"/>
          <w:szCs w:val="22"/>
          <w:lang w:val="en-GB"/>
        </w:rPr>
      </w:pPr>
      <w:r w:rsidRPr="000C69BE">
        <w:rPr>
          <w:rFonts w:ascii="Tahoma" w:hAnsi="Tahoma" w:cs="Tahoma"/>
          <w:sz w:val="22"/>
          <w:szCs w:val="22"/>
          <w:lang w:val="en-GB"/>
        </w:rPr>
        <w:t xml:space="preserve">Sometimes the term </w:t>
      </w:r>
      <w:r w:rsidRPr="000C69BE">
        <w:rPr>
          <w:rFonts w:ascii="Tahoma" w:hAnsi="Tahoma" w:cs="Tahoma"/>
          <w:i/>
          <w:iCs/>
          <w:sz w:val="22"/>
          <w:szCs w:val="22"/>
          <w:lang w:val="en-GB"/>
        </w:rPr>
        <w:t>specification</w:t>
      </w:r>
      <w:r w:rsidRPr="000C69BE">
        <w:rPr>
          <w:rFonts w:ascii="Tahoma" w:hAnsi="Tahoma" w:cs="Tahoma"/>
          <w:sz w:val="22"/>
          <w:szCs w:val="22"/>
          <w:lang w:val="en-GB"/>
        </w:rPr>
        <w:t xml:space="preserve"> is used in connection with a </w:t>
      </w:r>
      <w:hyperlink r:id="rId8" w:tooltip="Data sheet" w:history="1">
        <w:r w:rsidRPr="000C69BE">
          <w:rPr>
            <w:rStyle w:val="Hipervnculo"/>
            <w:rFonts w:ascii="Tahoma" w:hAnsi="Tahoma" w:cs="Tahoma"/>
            <w:color w:val="auto"/>
            <w:sz w:val="22"/>
            <w:szCs w:val="22"/>
            <w:u w:val="none"/>
            <w:lang w:val="en-GB"/>
          </w:rPr>
          <w:t>data sheet</w:t>
        </w:r>
      </w:hyperlink>
      <w:r w:rsidRPr="000C69BE">
        <w:rPr>
          <w:rFonts w:ascii="Tahoma" w:hAnsi="Tahoma" w:cs="Tahoma"/>
          <w:sz w:val="22"/>
          <w:szCs w:val="22"/>
          <w:lang w:val="en-GB"/>
        </w:rPr>
        <w:t xml:space="preserve"> (or </w:t>
      </w:r>
      <w:r w:rsidRPr="000C69BE">
        <w:rPr>
          <w:rFonts w:ascii="Tahoma" w:hAnsi="Tahoma" w:cs="Tahoma"/>
          <w:i/>
          <w:iCs/>
          <w:sz w:val="22"/>
          <w:szCs w:val="22"/>
          <w:lang w:val="en-GB"/>
        </w:rPr>
        <w:t>spec sheet</w:t>
      </w:r>
      <w:r w:rsidRPr="000C69BE">
        <w:rPr>
          <w:rFonts w:ascii="Tahoma" w:hAnsi="Tahoma" w:cs="Tahoma"/>
          <w:sz w:val="22"/>
          <w:szCs w:val="22"/>
          <w:lang w:val="en-GB"/>
        </w:rPr>
        <w:t xml:space="preserve">). A data sheet is usually used for </w:t>
      </w:r>
      <w:hyperlink r:id="rId9" w:history="1">
        <w:r w:rsidRPr="000C69BE">
          <w:rPr>
            <w:rStyle w:val="Hipervnculo"/>
            <w:rFonts w:ascii="Tahoma" w:hAnsi="Tahoma" w:cs="Tahoma"/>
            <w:color w:val="auto"/>
            <w:sz w:val="22"/>
            <w:szCs w:val="22"/>
            <w:u w:val="none"/>
            <w:lang w:val="en-GB"/>
          </w:rPr>
          <w:t>technical communication</w:t>
        </w:r>
      </w:hyperlink>
      <w:r w:rsidRPr="000C69BE">
        <w:rPr>
          <w:rFonts w:ascii="Tahoma" w:hAnsi="Tahoma" w:cs="Tahoma"/>
          <w:sz w:val="22"/>
          <w:szCs w:val="22"/>
          <w:lang w:val="en-GB"/>
        </w:rPr>
        <w:t xml:space="preserve"> to describe technical characteristics of an item or product. It can be published by a manufacturer to help people choose products or to help use the products. </w:t>
      </w:r>
    </w:p>
    <w:p w:rsidR="00D51806" w:rsidRPr="002304E9" w:rsidRDefault="00D51806" w:rsidP="000C69BE">
      <w:pPr>
        <w:jc w:val="both"/>
        <w:rPr>
          <w:rFonts w:ascii="Tahoma" w:hAnsi="Tahoma" w:cs="Tahoma"/>
          <w:color w:val="003366"/>
          <w:sz w:val="26"/>
          <w:szCs w:val="26"/>
        </w:rPr>
      </w:pPr>
      <w:r w:rsidRPr="000C69BE">
        <w:rPr>
          <w:rFonts w:ascii="Tahoma" w:hAnsi="Tahoma" w:cs="Tahoma"/>
          <w:b/>
          <w:bCs/>
          <w:sz w:val="20"/>
          <w:szCs w:val="20"/>
        </w:rPr>
        <w:lastRenderedPageBreak/>
        <w:t xml:space="preserve"> </w:t>
      </w:r>
      <w:r>
        <w:rPr>
          <w:noProof/>
          <w:lang w:val="es-ES"/>
        </w:rPr>
        <w:pict>
          <v:shape id="_x0000_s1030" type="#_x0000_t13" style="position:absolute;left:0;text-align:left;margin-left:-36pt;margin-top:1.7pt;width:27pt;height:9pt;z-index:251657728;mso-position-horizontal-relative:text;mso-position-vertical-relative:text" fillcolor="#369"/>
        </w:pict>
      </w:r>
      <w:r w:rsidRPr="002304E9">
        <w:rPr>
          <w:rFonts w:ascii="Tahoma" w:hAnsi="Tahoma" w:cs="Tahoma"/>
          <w:color w:val="003366"/>
          <w:sz w:val="26"/>
          <w:szCs w:val="26"/>
        </w:rPr>
        <w:t>Section C. Practice</w:t>
      </w:r>
    </w:p>
    <w:p w:rsidR="00D51806" w:rsidRPr="00A90866" w:rsidRDefault="00D51806" w:rsidP="00B35C67">
      <w:pPr>
        <w:spacing w:line="360" w:lineRule="auto"/>
        <w:jc w:val="both"/>
        <w:rPr>
          <w:rFonts w:ascii="Tahoma" w:hAnsi="Tahoma" w:cs="Tahoma"/>
          <w:color w:val="FF0000"/>
          <w:sz w:val="10"/>
          <w:szCs w:val="10"/>
        </w:rPr>
      </w:pPr>
    </w:p>
    <w:p w:rsidR="00D51806" w:rsidRPr="002A0D6D" w:rsidRDefault="00D51806" w:rsidP="00B35C67">
      <w:pPr>
        <w:spacing w:line="360" w:lineRule="auto"/>
        <w:jc w:val="both"/>
        <w:rPr>
          <w:rFonts w:ascii="Tahoma" w:hAnsi="Tahoma" w:cs="Tahoma"/>
          <w:sz w:val="10"/>
          <w:szCs w:val="10"/>
        </w:rPr>
      </w:pPr>
    </w:p>
    <w:p w:rsidR="00D51806" w:rsidRPr="006E5C82" w:rsidRDefault="00D51806" w:rsidP="00043CD9">
      <w:pPr>
        <w:jc w:val="both"/>
        <w:rPr>
          <w:rFonts w:ascii="Tahoma" w:hAnsi="Tahoma" w:cs="Tahoma"/>
          <w:color w:val="800000"/>
          <w:sz w:val="22"/>
          <w:szCs w:val="22"/>
        </w:rPr>
      </w:pPr>
      <w:r w:rsidRPr="00176260">
        <w:rPr>
          <w:rFonts w:ascii="Tahoma" w:hAnsi="Tahoma" w:cs="Tahoma"/>
          <w:sz w:val="22"/>
          <w:szCs w:val="22"/>
        </w:rPr>
        <w:t>1. Read the</w:t>
      </w:r>
      <w:r w:rsidR="003E48C8">
        <w:rPr>
          <w:rFonts w:ascii="Tahoma" w:hAnsi="Tahoma" w:cs="Tahoma"/>
          <w:sz w:val="22"/>
          <w:szCs w:val="22"/>
        </w:rPr>
        <w:t xml:space="preserve"> </w:t>
      </w:r>
      <w:r w:rsidRPr="00176260">
        <w:rPr>
          <w:rFonts w:ascii="Tahoma" w:hAnsi="Tahoma" w:cs="Tahoma"/>
          <w:sz w:val="22"/>
          <w:szCs w:val="22"/>
        </w:rPr>
        <w:t>text</w:t>
      </w:r>
      <w:r w:rsidR="003E48C8">
        <w:rPr>
          <w:rFonts w:ascii="Tahoma" w:hAnsi="Tahoma" w:cs="Tahoma"/>
          <w:sz w:val="22"/>
          <w:szCs w:val="22"/>
        </w:rPr>
        <w:t xml:space="preserve"> below and write a summary</w:t>
      </w:r>
      <w:r>
        <w:rPr>
          <w:rFonts w:ascii="Tahoma" w:hAnsi="Tahoma" w:cs="Tahoma"/>
          <w:sz w:val="22"/>
          <w:szCs w:val="22"/>
        </w:rPr>
        <w:t xml:space="preserve"> in</w:t>
      </w:r>
      <w:r w:rsidR="003E48C8">
        <w:rPr>
          <w:rFonts w:ascii="Tahoma" w:hAnsi="Tahoma" w:cs="Tahoma"/>
          <w:sz w:val="22"/>
          <w:szCs w:val="22"/>
        </w:rPr>
        <w:t xml:space="preserve"> about</w:t>
      </w:r>
      <w:r>
        <w:rPr>
          <w:rFonts w:ascii="Tahoma" w:hAnsi="Tahoma" w:cs="Tahoma"/>
          <w:sz w:val="22"/>
          <w:szCs w:val="22"/>
        </w:rPr>
        <w:t xml:space="preserve"> 100</w:t>
      </w:r>
      <w:r w:rsidRPr="00176260">
        <w:rPr>
          <w:rFonts w:ascii="Tahoma" w:hAnsi="Tahoma" w:cs="Tahoma"/>
          <w:sz w:val="22"/>
          <w:szCs w:val="22"/>
        </w:rPr>
        <w:t xml:space="preserve"> words observing the guidelines provided in the unit.</w:t>
      </w:r>
      <w:r>
        <w:rPr>
          <w:rFonts w:ascii="Tahoma" w:hAnsi="Tahoma" w:cs="Tahoma"/>
          <w:sz w:val="22"/>
          <w:szCs w:val="22"/>
        </w:rPr>
        <w:t xml:space="preserve"> Include word-count.</w:t>
      </w:r>
    </w:p>
    <w:p w:rsidR="00D51806" w:rsidRPr="002A0D6D" w:rsidRDefault="00D51806" w:rsidP="00B35C67">
      <w:pPr>
        <w:spacing w:line="360" w:lineRule="auto"/>
        <w:jc w:val="both"/>
        <w:rPr>
          <w:rFonts w:ascii="Tahoma" w:hAnsi="Tahoma" w:cs="Tahoma"/>
          <w:sz w:val="10"/>
          <w:szCs w:val="10"/>
        </w:rPr>
      </w:pPr>
    </w:p>
    <w:p w:rsidR="00D51806" w:rsidRPr="00176260" w:rsidRDefault="00D51806" w:rsidP="002A0D6D">
      <w:pPr>
        <w:spacing w:line="360" w:lineRule="auto"/>
        <w:jc w:val="center"/>
        <w:rPr>
          <w:rFonts w:ascii="Arial" w:hAnsi="Arial" w:cs="Arial"/>
          <w:sz w:val="6"/>
          <w:szCs w:val="6"/>
        </w:rPr>
      </w:pPr>
    </w:p>
    <w:p w:rsidR="00D51806" w:rsidRPr="00A90866" w:rsidRDefault="00D51806" w:rsidP="00A90866">
      <w:pPr>
        <w:jc w:val="center"/>
        <w:rPr>
          <w:rFonts w:ascii="Arial" w:hAnsi="Arial" w:cs="Arial"/>
          <w:sz w:val="22"/>
          <w:szCs w:val="22"/>
        </w:rPr>
      </w:pPr>
      <w:r>
        <w:rPr>
          <w:rFonts w:ascii="Arial" w:hAnsi="Arial" w:cs="Arial"/>
          <w:sz w:val="22"/>
          <w:szCs w:val="22"/>
        </w:rPr>
        <w:t xml:space="preserve">Text I: </w:t>
      </w:r>
      <w:r w:rsidRPr="00A90866">
        <w:rPr>
          <w:rFonts w:ascii="Arial" w:hAnsi="Arial" w:cs="Arial"/>
          <w:sz w:val="22"/>
          <w:szCs w:val="22"/>
        </w:rPr>
        <w:t xml:space="preserve">THE SHOCK OF THE OLD. A London exhibition re-examines the works of the Victorian Architect </w:t>
      </w:r>
      <w:proofErr w:type="spellStart"/>
      <w:r w:rsidRPr="00A90866">
        <w:rPr>
          <w:rFonts w:ascii="Arial" w:hAnsi="Arial" w:cs="Arial"/>
          <w:sz w:val="22"/>
          <w:szCs w:val="22"/>
        </w:rPr>
        <w:t>Isanbard</w:t>
      </w:r>
      <w:proofErr w:type="spellEnd"/>
      <w:r w:rsidRPr="00A90866">
        <w:rPr>
          <w:rFonts w:ascii="Arial" w:hAnsi="Arial" w:cs="Arial"/>
          <w:sz w:val="22"/>
          <w:szCs w:val="22"/>
        </w:rPr>
        <w:t xml:space="preserve"> Brunel (By Kate Noble)</w:t>
      </w:r>
    </w:p>
    <w:p w:rsidR="00D51806" w:rsidRPr="002A0D6D" w:rsidRDefault="00D51806" w:rsidP="00C9605E">
      <w:pPr>
        <w:jc w:val="both"/>
        <w:rPr>
          <w:rFonts w:ascii="Arial" w:hAnsi="Arial" w:cs="Arial"/>
          <w:sz w:val="10"/>
          <w:szCs w:val="10"/>
        </w:rPr>
      </w:pPr>
    </w:p>
    <w:p w:rsidR="00D51806" w:rsidRDefault="00D51806" w:rsidP="00C9605E">
      <w:pPr>
        <w:ind w:firstLine="540"/>
        <w:jc w:val="both"/>
        <w:rPr>
          <w:rFonts w:ascii="Arial" w:hAnsi="Arial" w:cs="Arial"/>
          <w:sz w:val="20"/>
          <w:szCs w:val="20"/>
        </w:rPr>
      </w:pPr>
    </w:p>
    <w:p w:rsidR="00D51806" w:rsidRDefault="00D51806" w:rsidP="00C9605E">
      <w:pPr>
        <w:ind w:firstLine="540"/>
        <w:jc w:val="both"/>
        <w:rPr>
          <w:rFonts w:ascii="Arial" w:hAnsi="Arial" w:cs="Arial"/>
          <w:sz w:val="20"/>
          <w:szCs w:val="20"/>
        </w:rPr>
      </w:pPr>
      <w:r>
        <w:rPr>
          <w:rFonts w:ascii="Arial" w:hAnsi="Arial" w:cs="Arial"/>
          <w:sz w:val="20"/>
          <w:szCs w:val="20"/>
        </w:rPr>
        <w:t xml:space="preserve">1. When the Centre Georges Pompidou opened 30 years ago, Parisians were shocked. Architects </w:t>
      </w:r>
      <w:proofErr w:type="spellStart"/>
      <w:r>
        <w:rPr>
          <w:rFonts w:ascii="Arial" w:hAnsi="Arial" w:cs="Arial"/>
          <w:sz w:val="20"/>
          <w:szCs w:val="20"/>
        </w:rPr>
        <w:t>Renzo</w:t>
      </w:r>
      <w:proofErr w:type="spellEnd"/>
      <w:r>
        <w:rPr>
          <w:rFonts w:ascii="Arial" w:hAnsi="Arial" w:cs="Arial"/>
          <w:sz w:val="20"/>
          <w:szCs w:val="20"/>
        </w:rPr>
        <w:t xml:space="preserve"> Piano and Richard Rogers had left the structure of the museum visible rather than hiding it in a concrete shell. That bold stroke was the catalyst for a movement in architecture to make engineering obvious. Today the architects' names are famous, but the engineers from the </w:t>
      </w:r>
      <w:proofErr w:type="spellStart"/>
      <w:r>
        <w:rPr>
          <w:rFonts w:ascii="Arial" w:hAnsi="Arial" w:cs="Arial"/>
          <w:sz w:val="20"/>
          <w:szCs w:val="20"/>
        </w:rPr>
        <w:t>Ove</w:t>
      </w:r>
      <w:proofErr w:type="spellEnd"/>
      <w:r>
        <w:rPr>
          <w:rFonts w:ascii="Arial" w:hAnsi="Arial" w:cs="Arial"/>
          <w:sz w:val="20"/>
          <w:szCs w:val="20"/>
        </w:rPr>
        <w:t xml:space="preserve"> Arup partnership are barely known outside their profession. We regard architects as the creative brains behind our structures; engineers are mere builders.</w:t>
      </w:r>
    </w:p>
    <w:p w:rsidR="00D51806" w:rsidRDefault="00D51806" w:rsidP="00C9605E">
      <w:pPr>
        <w:ind w:firstLine="540"/>
        <w:jc w:val="both"/>
        <w:rPr>
          <w:rFonts w:ascii="Arial" w:hAnsi="Arial" w:cs="Arial"/>
          <w:sz w:val="20"/>
          <w:szCs w:val="20"/>
        </w:rPr>
      </w:pPr>
      <w:r>
        <w:rPr>
          <w:rFonts w:ascii="Arial" w:hAnsi="Arial" w:cs="Arial"/>
          <w:sz w:val="20"/>
          <w:szCs w:val="20"/>
        </w:rPr>
        <w:t xml:space="preserve">2. In the 19th century it was different: engineers were famous and immensely respected. The men who built the infrastructure of the Industrial Revolution — the railways, bridges, factories — were household names. One of the most innovative and important of them was </w:t>
      </w:r>
      <w:proofErr w:type="spellStart"/>
      <w:r>
        <w:rPr>
          <w:rFonts w:ascii="Arial" w:hAnsi="Arial" w:cs="Arial"/>
          <w:sz w:val="20"/>
          <w:szCs w:val="20"/>
        </w:rPr>
        <w:t>Isambard</w:t>
      </w:r>
      <w:proofErr w:type="spellEnd"/>
      <w:r>
        <w:rPr>
          <w:rFonts w:ascii="Arial" w:hAnsi="Arial" w:cs="Arial"/>
          <w:sz w:val="20"/>
          <w:szCs w:val="20"/>
        </w:rPr>
        <w:t xml:space="preserve"> Kingdom Brunel, the designer of some of the landmark achievements of Victorian Britain's transportation system — many of which still stand today. The breadth of Brunel's vision can be seen until the end of February at London's Design Museum, where contemporary architects and engineers have mounted an exhibition to assess his legacy.</w:t>
      </w:r>
    </w:p>
    <w:p w:rsidR="00D51806" w:rsidRDefault="00D51806" w:rsidP="00C9605E">
      <w:pPr>
        <w:ind w:firstLine="540"/>
        <w:jc w:val="both"/>
        <w:rPr>
          <w:rFonts w:ascii="Arial" w:hAnsi="Arial" w:cs="Arial"/>
          <w:sz w:val="20"/>
          <w:szCs w:val="20"/>
        </w:rPr>
      </w:pPr>
      <w:r>
        <w:rPr>
          <w:rFonts w:ascii="Arial" w:hAnsi="Arial" w:cs="Arial"/>
          <w:sz w:val="20"/>
          <w:szCs w:val="20"/>
        </w:rPr>
        <w:t xml:space="preserve">3. Born in 1806, Brunel started work when society was eager to extend the uses of new technologies. Though his suspension bridges and railway stations are today his best-known works, he designed 125 other bridges, 25 rail lines, three important ships, as well as numerous docks and piers during a 37-year career. </w:t>
      </w:r>
    </w:p>
    <w:p w:rsidR="00D51806" w:rsidRDefault="00D51806" w:rsidP="00C9605E">
      <w:pPr>
        <w:ind w:firstLine="540"/>
        <w:jc w:val="both"/>
        <w:rPr>
          <w:rFonts w:ascii="Arial" w:hAnsi="Arial" w:cs="Arial"/>
          <w:sz w:val="20"/>
          <w:szCs w:val="20"/>
        </w:rPr>
      </w:pPr>
      <w:r>
        <w:rPr>
          <w:rFonts w:ascii="Arial" w:hAnsi="Arial" w:cs="Arial"/>
          <w:sz w:val="20"/>
          <w:szCs w:val="20"/>
        </w:rPr>
        <w:t xml:space="preserve">4. Brunel approached his projects with energy, meticulous research and originality. Appointed engineer to the Great Western Railway in 1833, he designed every part of the Bristol-to-London line, from </w:t>
      </w:r>
      <w:proofErr w:type="spellStart"/>
      <w:r>
        <w:rPr>
          <w:rFonts w:ascii="Arial" w:hAnsi="Arial" w:cs="Arial"/>
          <w:sz w:val="20"/>
          <w:szCs w:val="20"/>
        </w:rPr>
        <w:t>trackwork</w:t>
      </w:r>
      <w:proofErr w:type="spellEnd"/>
      <w:r>
        <w:rPr>
          <w:rFonts w:ascii="Arial" w:hAnsi="Arial" w:cs="Arial"/>
          <w:sz w:val="20"/>
          <w:szCs w:val="20"/>
        </w:rPr>
        <w:t xml:space="preserve"> — he insisted on a broad 2.14-m gauge — to bridges, stations and even lampposts. At the London end Brunel produced one of the earliest and most beautiful of the great railway terminals, Paddington Station, using the then thoroughly modern materials of iron and glass. </w:t>
      </w:r>
    </w:p>
    <w:p w:rsidR="00D51806" w:rsidRDefault="00D51806" w:rsidP="00C9605E">
      <w:pPr>
        <w:ind w:firstLine="540"/>
        <w:jc w:val="both"/>
        <w:rPr>
          <w:rFonts w:ascii="Arial" w:hAnsi="Arial" w:cs="Arial"/>
          <w:sz w:val="20"/>
          <w:szCs w:val="20"/>
        </w:rPr>
      </w:pPr>
      <w:r>
        <w:rPr>
          <w:rFonts w:ascii="Arial" w:hAnsi="Arial" w:cs="Arial"/>
          <w:sz w:val="20"/>
          <w:szCs w:val="20"/>
        </w:rPr>
        <w:t xml:space="preserve">5. Today it is easy to look at the work of the Victorian engineers and forget how innovative they were. One of Brunel's famous bridges, the Royal Albert at </w:t>
      </w:r>
      <w:proofErr w:type="spellStart"/>
      <w:r>
        <w:rPr>
          <w:rFonts w:ascii="Arial" w:hAnsi="Arial" w:cs="Arial"/>
          <w:sz w:val="20"/>
          <w:szCs w:val="20"/>
        </w:rPr>
        <w:t>Saltash</w:t>
      </w:r>
      <w:proofErr w:type="spellEnd"/>
      <w:r>
        <w:rPr>
          <w:rFonts w:ascii="Arial" w:hAnsi="Arial" w:cs="Arial"/>
          <w:sz w:val="20"/>
          <w:szCs w:val="20"/>
        </w:rPr>
        <w:t xml:space="preserve"> in Cornwall, showed how confidently he could produce a revolutionary design — the closed-system suspension bridge in which all the forces are contained within the structure. The 335-m span blends compression arches, wrought iron tension chains and a beam deck, a combination that had never been used on such a scale. </w:t>
      </w:r>
    </w:p>
    <w:p w:rsidR="00D51806" w:rsidRDefault="00D51806" w:rsidP="00C9605E">
      <w:pPr>
        <w:ind w:firstLine="540"/>
        <w:jc w:val="both"/>
        <w:rPr>
          <w:rFonts w:ascii="Arial" w:hAnsi="Arial" w:cs="Arial"/>
          <w:sz w:val="20"/>
          <w:szCs w:val="20"/>
        </w:rPr>
      </w:pPr>
      <w:r>
        <w:rPr>
          <w:rFonts w:ascii="Arial" w:hAnsi="Arial" w:cs="Arial"/>
          <w:sz w:val="20"/>
          <w:szCs w:val="20"/>
        </w:rPr>
        <w:t xml:space="preserve">6. If Brunel's bridges remain the most visible of his works, the most important ones are hidden underwater. His first ship, the wooden-hulled Great Western, propelled by steam-driven paddle wheels, became the first effective transatlantic steamship. His second marine creation, the Great Britain, revolutionized shipping with its iron hull and screw propeller. Early forms of the screw performed inefficiently because they turned too slowly, but Brunel's higher-powered six-bladed propeller, combined with a balanced rudder, was the key feature of a vessel that has been called the mother of all modern ships. </w:t>
      </w:r>
    </w:p>
    <w:p w:rsidR="00D51806" w:rsidRDefault="00D51806" w:rsidP="00C9605E">
      <w:pPr>
        <w:ind w:firstLine="540"/>
        <w:jc w:val="both"/>
        <w:rPr>
          <w:rFonts w:ascii="Arial" w:hAnsi="Arial" w:cs="Arial"/>
          <w:sz w:val="20"/>
          <w:szCs w:val="20"/>
        </w:rPr>
      </w:pPr>
      <w:r>
        <w:rPr>
          <w:rFonts w:ascii="Arial" w:hAnsi="Arial" w:cs="Arial"/>
          <w:sz w:val="20"/>
          <w:szCs w:val="20"/>
        </w:rPr>
        <w:t xml:space="preserve">7. Brunel nevertheless had his failures. His third ship, the Great Eastern, the first to be built with a double hull, was so heavy (18,915 tons) and so long (211 m) that it took three months to launch — sideways. The ship then proved too big for all but a few ports on the trade route to India, the task for which it was built. His railway designs also had their problems. He never created a steam locomotive that worked properly, and the broad-gauge track of the Great Western, though technically sound, was ultimately rejected in favor of the narrower gauge in use elsewhere. </w:t>
      </w:r>
    </w:p>
    <w:p w:rsidR="00D51806" w:rsidRDefault="00D51806" w:rsidP="00C9605E">
      <w:pPr>
        <w:ind w:firstLine="540"/>
        <w:jc w:val="both"/>
        <w:rPr>
          <w:rFonts w:ascii="Tahoma" w:hAnsi="Tahoma" w:cs="Tahoma"/>
          <w:sz w:val="22"/>
          <w:szCs w:val="22"/>
        </w:rPr>
      </w:pPr>
      <w:r>
        <w:rPr>
          <w:rFonts w:ascii="Arial" w:hAnsi="Arial" w:cs="Arial"/>
          <w:sz w:val="20"/>
          <w:szCs w:val="20"/>
        </w:rPr>
        <w:t>8. Those failures cannot diminish the importance of Brunel's innovative solutions to engineering problems, a genius that still inspires designers and architects to push the boundaries of what is possible, and to do so visibly. And the more they push, the more likely that engineers will achieve fame — again.</w:t>
      </w:r>
    </w:p>
    <w:p w:rsidR="00D51806" w:rsidRDefault="00D51806" w:rsidP="00043CD9">
      <w:pPr>
        <w:jc w:val="both"/>
        <w:rPr>
          <w:rFonts w:ascii="Arial" w:hAnsi="Arial" w:cs="Arial"/>
          <w:sz w:val="22"/>
          <w:szCs w:val="22"/>
        </w:rPr>
      </w:pPr>
    </w:p>
    <w:p w:rsidR="00D51806" w:rsidRDefault="00D51806" w:rsidP="00043CD9">
      <w:pPr>
        <w:jc w:val="both"/>
        <w:rPr>
          <w:rFonts w:ascii="Tahoma" w:hAnsi="Tahoma" w:cs="Tahoma"/>
          <w:sz w:val="22"/>
          <w:szCs w:val="22"/>
        </w:rPr>
      </w:pPr>
    </w:p>
    <w:p w:rsidR="00D51806" w:rsidRPr="006E5C82" w:rsidRDefault="00D51806" w:rsidP="00043CD9">
      <w:pPr>
        <w:jc w:val="both"/>
        <w:rPr>
          <w:rFonts w:ascii="Tahoma" w:hAnsi="Tahoma" w:cs="Tahoma"/>
          <w:color w:val="800000"/>
          <w:sz w:val="22"/>
          <w:szCs w:val="22"/>
        </w:rPr>
      </w:pPr>
      <w:r w:rsidRPr="00176260">
        <w:rPr>
          <w:rFonts w:ascii="Tahoma" w:hAnsi="Tahoma" w:cs="Tahoma"/>
          <w:sz w:val="22"/>
          <w:szCs w:val="22"/>
        </w:rPr>
        <w:lastRenderedPageBreak/>
        <w:t>2. Look for an abstract dealing with architecture and construction topics and indicate if it complies with the ‘typical structure’</w:t>
      </w:r>
      <w:r>
        <w:rPr>
          <w:rFonts w:ascii="Tahoma" w:hAnsi="Tahoma" w:cs="Tahoma"/>
          <w:sz w:val="22"/>
          <w:szCs w:val="22"/>
        </w:rPr>
        <w:t xml:space="preserve"> and content</w:t>
      </w:r>
      <w:r w:rsidRPr="00176260">
        <w:rPr>
          <w:rFonts w:ascii="Tahoma" w:hAnsi="Tahoma" w:cs="Tahoma"/>
          <w:sz w:val="22"/>
          <w:szCs w:val="22"/>
        </w:rPr>
        <w:t xml:space="preserve"> set out for this type of document</w:t>
      </w:r>
      <w:r>
        <w:rPr>
          <w:rFonts w:ascii="Tahoma" w:hAnsi="Tahoma" w:cs="Tahoma"/>
          <w:sz w:val="22"/>
          <w:szCs w:val="22"/>
        </w:rPr>
        <w:t xml:space="preserve"> end</w:t>
      </w:r>
      <w:r w:rsidRPr="00006F47">
        <w:rPr>
          <w:rFonts w:ascii="Tahoma" w:hAnsi="Tahoma" w:cs="Tahoma"/>
          <w:sz w:val="22"/>
          <w:szCs w:val="22"/>
        </w:rPr>
        <w:t>.</w:t>
      </w:r>
    </w:p>
    <w:p w:rsidR="00D51806" w:rsidRDefault="00D51806" w:rsidP="00B35C67">
      <w:pPr>
        <w:spacing w:line="360" w:lineRule="auto"/>
        <w:jc w:val="both"/>
        <w:rPr>
          <w:rFonts w:ascii="Tahoma" w:hAnsi="Tahoma" w:cs="Tahoma"/>
          <w:sz w:val="22"/>
          <w:szCs w:val="22"/>
        </w:rPr>
      </w:pPr>
    </w:p>
    <w:p w:rsidR="00D51806" w:rsidRPr="00176260" w:rsidRDefault="009C249D" w:rsidP="0096178E">
      <w:pPr>
        <w:jc w:val="both"/>
        <w:rPr>
          <w:rFonts w:ascii="Tahoma" w:hAnsi="Tahoma" w:cs="Tahoma"/>
          <w:sz w:val="22"/>
          <w:szCs w:val="22"/>
        </w:rPr>
      </w:pPr>
      <w:bookmarkStart w:id="0" w:name="OLE_LINK1"/>
      <w:bookmarkStart w:id="1" w:name="OLE_LINK2"/>
      <w:r>
        <w:rPr>
          <w:rFonts w:ascii="Tahoma" w:hAnsi="Tahoma" w:cs="Tahoma"/>
          <w:sz w:val="22"/>
          <w:szCs w:val="22"/>
        </w:rPr>
        <w:t>3</w:t>
      </w:r>
      <w:r w:rsidR="00D51806" w:rsidRPr="00176260">
        <w:rPr>
          <w:rFonts w:ascii="Tahoma" w:hAnsi="Tahoma" w:cs="Tahoma"/>
          <w:sz w:val="22"/>
          <w:szCs w:val="22"/>
        </w:rPr>
        <w:t>. Write a formal e mail to apply for a scholarship to study abroad. Address your document to some specific scholarship opportunity by previously searching details on the Internet.</w:t>
      </w:r>
    </w:p>
    <w:bookmarkEnd w:id="0"/>
    <w:bookmarkEnd w:id="1"/>
    <w:p w:rsidR="00D51806" w:rsidRDefault="00D51806" w:rsidP="00B35C67">
      <w:pPr>
        <w:spacing w:line="360" w:lineRule="auto"/>
        <w:jc w:val="both"/>
        <w:rPr>
          <w:rFonts w:ascii="Tahoma" w:hAnsi="Tahoma" w:cs="Tahoma"/>
          <w:sz w:val="22"/>
          <w:szCs w:val="22"/>
        </w:rPr>
      </w:pPr>
    </w:p>
    <w:p w:rsidR="00D51806" w:rsidRDefault="00D51806" w:rsidP="00DD5931">
      <w:pPr>
        <w:pStyle w:val="Textoindependiente"/>
        <w:rPr>
          <w:b/>
          <w:bCs/>
          <w:color w:val="003366"/>
          <w:sz w:val="22"/>
          <w:szCs w:val="22"/>
        </w:rPr>
      </w:pPr>
    </w:p>
    <w:p w:rsidR="00D51806" w:rsidRDefault="00D51806" w:rsidP="00DD5931">
      <w:pPr>
        <w:pStyle w:val="Textoindependiente"/>
        <w:rPr>
          <w:b/>
          <w:bCs/>
          <w:color w:val="003366"/>
          <w:sz w:val="22"/>
          <w:szCs w:val="22"/>
        </w:rPr>
      </w:pPr>
    </w:p>
    <w:p w:rsidR="00D51806" w:rsidRPr="0084765F" w:rsidRDefault="00D51806" w:rsidP="002A0D6D">
      <w:pPr>
        <w:pStyle w:val="Textoindependiente"/>
        <w:rPr>
          <w:b/>
          <w:bCs/>
          <w:color w:val="003366"/>
          <w:sz w:val="22"/>
          <w:szCs w:val="22"/>
        </w:rPr>
      </w:pPr>
      <w:r w:rsidRPr="0084765F">
        <w:rPr>
          <w:b/>
          <w:bCs/>
          <w:color w:val="003366"/>
          <w:sz w:val="22"/>
          <w:szCs w:val="22"/>
        </w:rPr>
        <w:t xml:space="preserve">References </w:t>
      </w:r>
    </w:p>
    <w:p w:rsidR="00D51806" w:rsidRDefault="00D51806" w:rsidP="002A0D6D">
      <w:pPr>
        <w:pStyle w:val="Textoindependiente"/>
        <w:rPr>
          <w:color w:val="003366"/>
          <w:sz w:val="22"/>
          <w:szCs w:val="22"/>
        </w:rPr>
      </w:pPr>
    </w:p>
    <w:p w:rsidR="00D51806" w:rsidRPr="0084765F" w:rsidRDefault="00D51806" w:rsidP="002A0D6D">
      <w:pPr>
        <w:pStyle w:val="Textoindependiente"/>
        <w:rPr>
          <w:sz w:val="22"/>
          <w:szCs w:val="22"/>
        </w:rPr>
      </w:pPr>
      <w:proofErr w:type="spellStart"/>
      <w:proofErr w:type="gramStart"/>
      <w:r w:rsidRPr="0084765F">
        <w:rPr>
          <w:sz w:val="22"/>
          <w:szCs w:val="22"/>
        </w:rPr>
        <w:t>Baily</w:t>
      </w:r>
      <w:proofErr w:type="spellEnd"/>
      <w:r w:rsidRPr="0084765F">
        <w:rPr>
          <w:sz w:val="22"/>
          <w:szCs w:val="22"/>
        </w:rPr>
        <w:t>, S. 2006.</w:t>
      </w:r>
      <w:proofErr w:type="gramEnd"/>
      <w:r w:rsidRPr="0084765F">
        <w:rPr>
          <w:sz w:val="22"/>
          <w:szCs w:val="22"/>
        </w:rPr>
        <w:t xml:space="preserve"> </w:t>
      </w:r>
      <w:proofErr w:type="gramStart"/>
      <w:r w:rsidRPr="00AF3C79">
        <w:rPr>
          <w:bCs/>
          <w:i/>
          <w:sz w:val="22"/>
          <w:szCs w:val="22"/>
        </w:rPr>
        <w:t>Academic Writing.</w:t>
      </w:r>
      <w:proofErr w:type="gramEnd"/>
      <w:r w:rsidRPr="00AF3C79">
        <w:rPr>
          <w:bCs/>
          <w:i/>
          <w:sz w:val="22"/>
          <w:szCs w:val="22"/>
        </w:rPr>
        <w:t xml:space="preserve"> </w:t>
      </w:r>
      <w:proofErr w:type="gramStart"/>
      <w:r w:rsidRPr="00AF3C79">
        <w:rPr>
          <w:bCs/>
          <w:i/>
          <w:sz w:val="22"/>
          <w:szCs w:val="22"/>
        </w:rPr>
        <w:t>A handbook for International Students</w:t>
      </w:r>
      <w:r w:rsidRPr="00AF3C79">
        <w:rPr>
          <w:i/>
          <w:sz w:val="22"/>
          <w:szCs w:val="22"/>
        </w:rPr>
        <w:t>.</w:t>
      </w:r>
      <w:proofErr w:type="gramEnd"/>
      <w:r w:rsidRPr="0084765F">
        <w:rPr>
          <w:sz w:val="22"/>
          <w:szCs w:val="22"/>
        </w:rPr>
        <w:t xml:space="preserve"> </w:t>
      </w:r>
      <w:proofErr w:type="spellStart"/>
      <w:r w:rsidRPr="0084765F">
        <w:rPr>
          <w:sz w:val="22"/>
          <w:szCs w:val="22"/>
        </w:rPr>
        <w:t>Routledge</w:t>
      </w:r>
      <w:proofErr w:type="spellEnd"/>
      <w:r w:rsidRPr="0084765F">
        <w:rPr>
          <w:sz w:val="22"/>
          <w:szCs w:val="22"/>
        </w:rPr>
        <w:t xml:space="preserve">: London and New </w:t>
      </w:r>
      <w:proofErr w:type="spellStart"/>
      <w:proofErr w:type="gramStart"/>
      <w:r w:rsidRPr="0084765F">
        <w:rPr>
          <w:sz w:val="22"/>
          <w:szCs w:val="22"/>
        </w:rPr>
        <w:t>york</w:t>
      </w:r>
      <w:proofErr w:type="spellEnd"/>
      <w:proofErr w:type="gramEnd"/>
      <w:r w:rsidRPr="0084765F">
        <w:rPr>
          <w:sz w:val="22"/>
          <w:szCs w:val="22"/>
        </w:rPr>
        <w:t>.</w:t>
      </w:r>
      <w:r>
        <w:rPr>
          <w:sz w:val="22"/>
          <w:szCs w:val="22"/>
        </w:rPr>
        <w:t xml:space="preserve"> </w:t>
      </w:r>
    </w:p>
    <w:p w:rsidR="00D51806" w:rsidRDefault="00D51806" w:rsidP="002A0D6D">
      <w:pPr>
        <w:pStyle w:val="Textoindependiente"/>
        <w:rPr>
          <w:sz w:val="22"/>
          <w:szCs w:val="22"/>
        </w:rPr>
      </w:pPr>
    </w:p>
    <w:p w:rsidR="00D51806" w:rsidRDefault="00D51806" w:rsidP="002A0D6D">
      <w:pPr>
        <w:pStyle w:val="Textoindependiente"/>
        <w:rPr>
          <w:sz w:val="22"/>
          <w:szCs w:val="22"/>
        </w:rPr>
      </w:pPr>
      <w:proofErr w:type="gramStart"/>
      <w:r w:rsidRPr="0084765F">
        <w:rPr>
          <w:sz w:val="22"/>
          <w:szCs w:val="22"/>
        </w:rPr>
        <w:t>Grice, G. and P. Maier.</w:t>
      </w:r>
      <w:proofErr w:type="gramEnd"/>
      <w:r w:rsidRPr="0084765F">
        <w:rPr>
          <w:sz w:val="22"/>
          <w:szCs w:val="22"/>
        </w:rPr>
        <w:t xml:space="preserve"> 2007. </w:t>
      </w:r>
      <w:r w:rsidRPr="00AF3C79">
        <w:rPr>
          <w:bCs/>
          <w:i/>
          <w:sz w:val="22"/>
          <w:szCs w:val="22"/>
        </w:rPr>
        <w:t>Effective Study Skills. Unlock your Potential.</w:t>
      </w:r>
      <w:r>
        <w:rPr>
          <w:sz w:val="22"/>
          <w:szCs w:val="22"/>
        </w:rPr>
        <w:t xml:space="preserve"> </w:t>
      </w:r>
      <w:r w:rsidRPr="0084765F">
        <w:rPr>
          <w:sz w:val="22"/>
          <w:szCs w:val="22"/>
        </w:rPr>
        <w:t>Pearson Longman: Harlow.</w:t>
      </w:r>
    </w:p>
    <w:p w:rsidR="00D51806" w:rsidRDefault="00D51806" w:rsidP="002A0D6D">
      <w:pPr>
        <w:pStyle w:val="Textoindependiente"/>
        <w:rPr>
          <w:sz w:val="22"/>
          <w:szCs w:val="22"/>
        </w:rPr>
      </w:pPr>
    </w:p>
    <w:p w:rsidR="00D51806" w:rsidRDefault="00D51806" w:rsidP="002304E9">
      <w:pPr>
        <w:pStyle w:val="Textoindependiente"/>
        <w:rPr>
          <w:sz w:val="22"/>
          <w:szCs w:val="22"/>
        </w:rPr>
      </w:pPr>
      <w:proofErr w:type="gramStart"/>
      <w:r>
        <w:rPr>
          <w:sz w:val="22"/>
          <w:szCs w:val="22"/>
        </w:rPr>
        <w:t xml:space="preserve">Santiago, J. </w:t>
      </w:r>
      <w:r w:rsidR="00AF3C79">
        <w:rPr>
          <w:sz w:val="22"/>
          <w:szCs w:val="22"/>
        </w:rPr>
        <w:t xml:space="preserve">and T. </w:t>
      </w:r>
      <w:proofErr w:type="spellStart"/>
      <w:r w:rsidR="00AF3C79">
        <w:rPr>
          <w:sz w:val="22"/>
          <w:szCs w:val="22"/>
        </w:rPr>
        <w:t>Fernández</w:t>
      </w:r>
      <w:proofErr w:type="spellEnd"/>
      <w:r>
        <w:rPr>
          <w:sz w:val="22"/>
          <w:szCs w:val="22"/>
        </w:rPr>
        <w:t xml:space="preserve"> 2010.</w:t>
      </w:r>
      <w:proofErr w:type="gramEnd"/>
      <w:r>
        <w:rPr>
          <w:sz w:val="22"/>
          <w:szCs w:val="22"/>
        </w:rPr>
        <w:t xml:space="preserve"> </w:t>
      </w:r>
      <w:r w:rsidRPr="00AF3C79">
        <w:rPr>
          <w:bCs/>
          <w:i/>
          <w:sz w:val="22"/>
          <w:szCs w:val="22"/>
        </w:rPr>
        <w:t>Notes from Class</w:t>
      </w:r>
      <w:r>
        <w:rPr>
          <w:sz w:val="22"/>
          <w:szCs w:val="22"/>
        </w:rPr>
        <w:t xml:space="preserve"> (2000-2010). </w:t>
      </w:r>
      <w:proofErr w:type="gramStart"/>
      <w:r>
        <w:rPr>
          <w:sz w:val="22"/>
          <w:szCs w:val="22"/>
        </w:rPr>
        <w:t>Unpublished.</w:t>
      </w:r>
      <w:proofErr w:type="gramEnd"/>
    </w:p>
    <w:p w:rsidR="00D51806" w:rsidRDefault="00D51806" w:rsidP="002A0D6D">
      <w:pPr>
        <w:pStyle w:val="Textoindependiente"/>
        <w:rPr>
          <w:sz w:val="22"/>
          <w:szCs w:val="22"/>
        </w:rPr>
      </w:pPr>
    </w:p>
    <w:p w:rsidR="00D51806" w:rsidRDefault="00D51806" w:rsidP="002A0D6D">
      <w:pPr>
        <w:pStyle w:val="Textoindependiente"/>
        <w:rPr>
          <w:sz w:val="22"/>
          <w:szCs w:val="22"/>
        </w:rPr>
      </w:pPr>
    </w:p>
    <w:p w:rsidR="00D51806" w:rsidRDefault="00D51806" w:rsidP="002A0D6D">
      <w:pPr>
        <w:pStyle w:val="Textoindependiente"/>
        <w:rPr>
          <w:sz w:val="22"/>
          <w:szCs w:val="22"/>
        </w:rPr>
      </w:pPr>
    </w:p>
    <w:p w:rsidR="00D51806" w:rsidRPr="002A0D6D" w:rsidRDefault="00D51806" w:rsidP="00B35C67">
      <w:pPr>
        <w:spacing w:line="360" w:lineRule="auto"/>
        <w:jc w:val="both"/>
        <w:rPr>
          <w:rFonts w:ascii="Tahoma" w:hAnsi="Tahoma" w:cs="Tahoma"/>
          <w:sz w:val="22"/>
          <w:szCs w:val="22"/>
          <w:lang w:val="en-GB"/>
        </w:rPr>
      </w:pPr>
    </w:p>
    <w:sectPr w:rsidR="00D51806" w:rsidRPr="002A0D6D" w:rsidSect="00F84AD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D4" w:rsidRDefault="009028D4">
      <w:r>
        <w:separator/>
      </w:r>
    </w:p>
  </w:endnote>
  <w:endnote w:type="continuationSeparator" w:id="0">
    <w:p w:rsidR="009028D4" w:rsidRDefault="009028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06" w:rsidRDefault="00D51806" w:rsidP="00630C29">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3C79">
      <w:rPr>
        <w:rStyle w:val="Nmerodepgina"/>
        <w:noProof/>
      </w:rPr>
      <w:t>7</w:t>
    </w:r>
    <w:r>
      <w:rPr>
        <w:rStyle w:val="Nmerodepgina"/>
      </w:rPr>
      <w:fldChar w:fldCharType="end"/>
    </w:r>
  </w:p>
  <w:p w:rsidR="00D51806" w:rsidRDefault="00D51806" w:rsidP="00630C2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D4" w:rsidRDefault="009028D4">
      <w:r>
        <w:separator/>
      </w:r>
    </w:p>
  </w:footnote>
  <w:footnote w:type="continuationSeparator" w:id="0">
    <w:p w:rsidR="009028D4" w:rsidRDefault="00902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806" w:rsidRDefault="00D51806" w:rsidP="00A6226E">
    <w:pPr>
      <w:pStyle w:val="Encabezado"/>
      <w:jc w:val="right"/>
      <w:rPr>
        <w:sz w:val="18"/>
        <w:szCs w:val="18"/>
        <w:lang w:val="en-GB"/>
      </w:rPr>
    </w:pPr>
    <w:r>
      <w:rPr>
        <w:sz w:val="18"/>
        <w:szCs w:val="18"/>
        <w:lang w:val="en-GB"/>
      </w:rPr>
      <w:t xml:space="preserve">Unit 2. </w:t>
    </w:r>
    <w:r w:rsidRPr="001810CC">
      <w:rPr>
        <w:i/>
        <w:iCs/>
        <w:sz w:val="18"/>
        <w:szCs w:val="18"/>
        <w:lang w:val="en-GB"/>
      </w:rPr>
      <w:t>Working with Texts</w:t>
    </w:r>
    <w:r>
      <w:rPr>
        <w:sz w:val="18"/>
        <w:szCs w:val="18"/>
        <w:lang w:val="en-GB"/>
      </w:rPr>
      <w:t xml:space="preserve"> </w:t>
    </w:r>
  </w:p>
  <w:p w:rsidR="00D51806" w:rsidRPr="00017369" w:rsidRDefault="00D51806" w:rsidP="00A6226E">
    <w:pPr>
      <w:pStyle w:val="Encabezado"/>
      <w:pBdr>
        <w:bottom w:val="single" w:sz="4" w:space="1" w:color="auto"/>
      </w:pBdr>
      <w:jc w:val="right"/>
    </w:pPr>
    <w:r>
      <w:rPr>
        <w:sz w:val="18"/>
        <w:szCs w:val="18"/>
        <w:lang w:val="en-GB"/>
      </w:rPr>
      <w:t xml:space="preserve">J. Santiago &amp; T. </w:t>
    </w:r>
    <w:proofErr w:type="spellStart"/>
    <w:r>
      <w:rPr>
        <w:sz w:val="18"/>
        <w:szCs w:val="18"/>
        <w:lang w:val="en-GB"/>
      </w:rPr>
      <w:t>Fernández</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B35B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14DC7867"/>
    <w:multiLevelType w:val="hybridMultilevel"/>
    <w:tmpl w:val="C9266EF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275516B3"/>
    <w:multiLevelType w:val="multilevel"/>
    <w:tmpl w:val="E77E59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301E3C50"/>
    <w:multiLevelType w:val="hybridMultilevel"/>
    <w:tmpl w:val="F3AEF068"/>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305A25C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F5B53EE"/>
    <w:multiLevelType w:val="hybridMultilevel"/>
    <w:tmpl w:val="3D3453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4076363B"/>
    <w:multiLevelType w:val="hybridMultilevel"/>
    <w:tmpl w:val="6AD4D438"/>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416A332C"/>
    <w:multiLevelType w:val="hybridMultilevel"/>
    <w:tmpl w:val="9CAA984C"/>
    <w:lvl w:ilvl="0" w:tplc="0C0A000F">
      <w:start w:val="1"/>
      <w:numFmt w:val="decimal"/>
      <w:lvlText w:val="%1."/>
      <w:lvlJc w:val="left"/>
      <w:pPr>
        <w:tabs>
          <w:tab w:val="num" w:pos="720"/>
        </w:tabs>
        <w:ind w:left="720" w:hanging="360"/>
      </w:pPr>
      <w:rPr>
        <w:rFonts w:cs="Times New Roman" w:hint="default"/>
      </w:rPr>
    </w:lvl>
    <w:lvl w:ilvl="1" w:tplc="3DF069BC">
      <w:start w:val="1"/>
      <w:numFmt w:val="lowerLetter"/>
      <w:lvlText w:val="%2)"/>
      <w:lvlJc w:val="left"/>
      <w:pPr>
        <w:tabs>
          <w:tab w:val="num" w:pos="1440"/>
        </w:tabs>
        <w:ind w:left="1440" w:hanging="360"/>
      </w:pPr>
      <w:rPr>
        <w:rFonts w:cs="Times New Roman" w:hint="default"/>
        <w:b/>
        <w:bCs/>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50F92357"/>
    <w:multiLevelType w:val="singleLevel"/>
    <w:tmpl w:val="0C0A000F"/>
    <w:lvl w:ilvl="0">
      <w:start w:val="1"/>
      <w:numFmt w:val="decimal"/>
      <w:lvlText w:val="%1."/>
      <w:lvlJc w:val="left"/>
      <w:pPr>
        <w:tabs>
          <w:tab w:val="num" w:pos="360"/>
        </w:tabs>
        <w:ind w:left="360" w:hanging="360"/>
      </w:pPr>
      <w:rPr>
        <w:rFonts w:cs="Times New Roman"/>
      </w:rPr>
    </w:lvl>
  </w:abstractNum>
  <w:abstractNum w:abstractNumId="9">
    <w:nsid w:val="51EC10AA"/>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537E4D27"/>
    <w:multiLevelType w:val="hybridMultilevel"/>
    <w:tmpl w:val="5F2CAAD8"/>
    <w:lvl w:ilvl="0" w:tplc="E2F4548E">
      <w:start w:val="1"/>
      <w:numFmt w:val="lowerLetter"/>
      <w:lvlText w:val="%1)"/>
      <w:lvlJc w:val="left"/>
      <w:pPr>
        <w:tabs>
          <w:tab w:val="num" w:pos="720"/>
        </w:tabs>
        <w:ind w:left="720" w:hanging="360"/>
      </w:pPr>
      <w:rPr>
        <w:rFonts w:cs="Times New Roman" w:hint="default"/>
        <w:b/>
        <w:bCs/>
      </w:rPr>
    </w:lvl>
    <w:lvl w:ilvl="1" w:tplc="C83E996E">
      <w:start w:val="2"/>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1">
    <w:nsid w:val="57621331"/>
    <w:multiLevelType w:val="hybridMultilevel"/>
    <w:tmpl w:val="E9ECA186"/>
    <w:lvl w:ilvl="0" w:tplc="7CCC00E0">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5C9208C1"/>
    <w:multiLevelType w:val="hybridMultilevel"/>
    <w:tmpl w:val="1E90E1E4"/>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5FB2680A"/>
    <w:multiLevelType w:val="hybridMultilevel"/>
    <w:tmpl w:val="72EAF152"/>
    <w:lvl w:ilvl="0" w:tplc="F360391E">
      <w:start w:val="1"/>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64CF3331"/>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5">
    <w:nsid w:val="67B72DD9"/>
    <w:multiLevelType w:val="hybridMultilevel"/>
    <w:tmpl w:val="151E8264"/>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683D2F15"/>
    <w:multiLevelType w:val="hybridMultilevel"/>
    <w:tmpl w:val="D102B81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nsid w:val="71CF7029"/>
    <w:multiLevelType w:val="hybridMultilevel"/>
    <w:tmpl w:val="32A66136"/>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nsid w:val="7E1F3E6D"/>
    <w:multiLevelType w:val="singleLevel"/>
    <w:tmpl w:val="0C0A000F"/>
    <w:lvl w:ilvl="0">
      <w:start w:val="1"/>
      <w:numFmt w:val="decimal"/>
      <w:lvlText w:val="%1."/>
      <w:lvlJc w:val="left"/>
      <w:pPr>
        <w:tabs>
          <w:tab w:val="num" w:pos="360"/>
        </w:tabs>
        <w:ind w:left="360" w:hanging="360"/>
      </w:pPr>
      <w:rPr>
        <w:rFonts w:cs="Times New Roman"/>
      </w:rPr>
    </w:lvl>
  </w:abstractNum>
  <w:num w:numId="1">
    <w:abstractNumId w:val="11"/>
  </w:num>
  <w:num w:numId="2">
    <w:abstractNumId w:val="0"/>
  </w:num>
  <w:num w:numId="3">
    <w:abstractNumId w:val="9"/>
  </w:num>
  <w:num w:numId="4">
    <w:abstractNumId w:val="4"/>
  </w:num>
  <w:num w:numId="5">
    <w:abstractNumId w:val="14"/>
  </w:num>
  <w:num w:numId="6">
    <w:abstractNumId w:val="5"/>
  </w:num>
  <w:num w:numId="7">
    <w:abstractNumId w:val="8"/>
  </w:num>
  <w:num w:numId="8">
    <w:abstractNumId w:val="18"/>
  </w:num>
  <w:num w:numId="9">
    <w:abstractNumId w:val="15"/>
  </w:num>
  <w:num w:numId="10">
    <w:abstractNumId w:val="3"/>
  </w:num>
  <w:num w:numId="11">
    <w:abstractNumId w:val="6"/>
  </w:num>
  <w:num w:numId="12">
    <w:abstractNumId w:val="16"/>
  </w:num>
  <w:num w:numId="13">
    <w:abstractNumId w:val="1"/>
  </w:num>
  <w:num w:numId="14">
    <w:abstractNumId w:val="12"/>
  </w:num>
  <w:num w:numId="15">
    <w:abstractNumId w:val="17"/>
  </w:num>
  <w:num w:numId="16">
    <w:abstractNumId w:val="13"/>
  </w:num>
  <w:num w:numId="17">
    <w:abstractNumId w:val="2"/>
  </w:num>
  <w:num w:numId="18">
    <w:abstractNumId w:val="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oNotHyphenateCaps/>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9A49E2"/>
    <w:rsid w:val="0000204D"/>
    <w:rsid w:val="00006F47"/>
    <w:rsid w:val="000131D8"/>
    <w:rsid w:val="00017369"/>
    <w:rsid w:val="00021FA9"/>
    <w:rsid w:val="00040AFE"/>
    <w:rsid w:val="00043CD9"/>
    <w:rsid w:val="000575A8"/>
    <w:rsid w:val="000C69BE"/>
    <w:rsid w:val="000D1E75"/>
    <w:rsid w:val="000F4DC7"/>
    <w:rsid w:val="000F6A77"/>
    <w:rsid w:val="000F7914"/>
    <w:rsid w:val="001075B4"/>
    <w:rsid w:val="00120552"/>
    <w:rsid w:val="00126A50"/>
    <w:rsid w:val="001301CA"/>
    <w:rsid w:val="0013722D"/>
    <w:rsid w:val="0014019B"/>
    <w:rsid w:val="001719F5"/>
    <w:rsid w:val="00176260"/>
    <w:rsid w:val="001810CC"/>
    <w:rsid w:val="001935BF"/>
    <w:rsid w:val="001A29A0"/>
    <w:rsid w:val="001F2B1F"/>
    <w:rsid w:val="002304E9"/>
    <w:rsid w:val="002379AD"/>
    <w:rsid w:val="00252C42"/>
    <w:rsid w:val="0026561C"/>
    <w:rsid w:val="002659D0"/>
    <w:rsid w:val="0027185C"/>
    <w:rsid w:val="002725B1"/>
    <w:rsid w:val="002A0D6D"/>
    <w:rsid w:val="002C6731"/>
    <w:rsid w:val="002E5656"/>
    <w:rsid w:val="00310181"/>
    <w:rsid w:val="00325BA0"/>
    <w:rsid w:val="003401BD"/>
    <w:rsid w:val="00361E46"/>
    <w:rsid w:val="003652F6"/>
    <w:rsid w:val="003751BB"/>
    <w:rsid w:val="00392B77"/>
    <w:rsid w:val="003A167E"/>
    <w:rsid w:val="003C003A"/>
    <w:rsid w:val="003D1010"/>
    <w:rsid w:val="003E48C8"/>
    <w:rsid w:val="00411335"/>
    <w:rsid w:val="00415FB8"/>
    <w:rsid w:val="0041722D"/>
    <w:rsid w:val="00420392"/>
    <w:rsid w:val="00432548"/>
    <w:rsid w:val="00435370"/>
    <w:rsid w:val="00446586"/>
    <w:rsid w:val="00492B5C"/>
    <w:rsid w:val="004A361B"/>
    <w:rsid w:val="004E1A74"/>
    <w:rsid w:val="004F3F9B"/>
    <w:rsid w:val="00523381"/>
    <w:rsid w:val="00541214"/>
    <w:rsid w:val="00542E4F"/>
    <w:rsid w:val="00550F80"/>
    <w:rsid w:val="00552A01"/>
    <w:rsid w:val="0055567E"/>
    <w:rsid w:val="00575DC9"/>
    <w:rsid w:val="005B325C"/>
    <w:rsid w:val="005D647B"/>
    <w:rsid w:val="005E1935"/>
    <w:rsid w:val="005E3189"/>
    <w:rsid w:val="005E7181"/>
    <w:rsid w:val="005E7E6D"/>
    <w:rsid w:val="006074DF"/>
    <w:rsid w:val="00607F73"/>
    <w:rsid w:val="00630C29"/>
    <w:rsid w:val="0063521C"/>
    <w:rsid w:val="00646006"/>
    <w:rsid w:val="00666DD6"/>
    <w:rsid w:val="00690584"/>
    <w:rsid w:val="00690DB9"/>
    <w:rsid w:val="00691697"/>
    <w:rsid w:val="006A10EE"/>
    <w:rsid w:val="006B4C60"/>
    <w:rsid w:val="006C4EF6"/>
    <w:rsid w:val="006D4F5C"/>
    <w:rsid w:val="006E5C82"/>
    <w:rsid w:val="006F1ECD"/>
    <w:rsid w:val="006F20F0"/>
    <w:rsid w:val="00703239"/>
    <w:rsid w:val="00717D53"/>
    <w:rsid w:val="007319C6"/>
    <w:rsid w:val="00767CFA"/>
    <w:rsid w:val="007772F0"/>
    <w:rsid w:val="00786C71"/>
    <w:rsid w:val="007A460E"/>
    <w:rsid w:val="007B4005"/>
    <w:rsid w:val="007C4928"/>
    <w:rsid w:val="007D5759"/>
    <w:rsid w:val="007E07D8"/>
    <w:rsid w:val="0080533D"/>
    <w:rsid w:val="00807C8A"/>
    <w:rsid w:val="008121D8"/>
    <w:rsid w:val="0082295F"/>
    <w:rsid w:val="00836C05"/>
    <w:rsid w:val="0084765F"/>
    <w:rsid w:val="00855CAA"/>
    <w:rsid w:val="008A3763"/>
    <w:rsid w:val="008B6BFA"/>
    <w:rsid w:val="008C1627"/>
    <w:rsid w:val="008D4529"/>
    <w:rsid w:val="008D5336"/>
    <w:rsid w:val="008D583D"/>
    <w:rsid w:val="008E4457"/>
    <w:rsid w:val="008F5A6B"/>
    <w:rsid w:val="008F765E"/>
    <w:rsid w:val="00901211"/>
    <w:rsid w:val="009028D4"/>
    <w:rsid w:val="009064E6"/>
    <w:rsid w:val="0091733C"/>
    <w:rsid w:val="0096178E"/>
    <w:rsid w:val="00963E55"/>
    <w:rsid w:val="00964A8D"/>
    <w:rsid w:val="009723D3"/>
    <w:rsid w:val="009A4986"/>
    <w:rsid w:val="009A49E2"/>
    <w:rsid w:val="009B4BFC"/>
    <w:rsid w:val="009B7156"/>
    <w:rsid w:val="009C1F3D"/>
    <w:rsid w:val="009C249D"/>
    <w:rsid w:val="009C3531"/>
    <w:rsid w:val="009C6425"/>
    <w:rsid w:val="009D6FE0"/>
    <w:rsid w:val="009E5BD4"/>
    <w:rsid w:val="00A01E1F"/>
    <w:rsid w:val="00A30B1F"/>
    <w:rsid w:val="00A6226E"/>
    <w:rsid w:val="00A70AA7"/>
    <w:rsid w:val="00A90866"/>
    <w:rsid w:val="00A943CF"/>
    <w:rsid w:val="00A96073"/>
    <w:rsid w:val="00AA3D56"/>
    <w:rsid w:val="00AA4492"/>
    <w:rsid w:val="00AA4BB7"/>
    <w:rsid w:val="00AB0846"/>
    <w:rsid w:val="00AB24C9"/>
    <w:rsid w:val="00AB3AB3"/>
    <w:rsid w:val="00AD19D1"/>
    <w:rsid w:val="00AE4369"/>
    <w:rsid w:val="00AF0569"/>
    <w:rsid w:val="00AF3C79"/>
    <w:rsid w:val="00AF3D86"/>
    <w:rsid w:val="00AF6DC3"/>
    <w:rsid w:val="00B10C09"/>
    <w:rsid w:val="00B35C67"/>
    <w:rsid w:val="00B50EBD"/>
    <w:rsid w:val="00B560DA"/>
    <w:rsid w:val="00B72548"/>
    <w:rsid w:val="00B77CE8"/>
    <w:rsid w:val="00B821A7"/>
    <w:rsid w:val="00BC19E4"/>
    <w:rsid w:val="00BC4EF7"/>
    <w:rsid w:val="00C22E2E"/>
    <w:rsid w:val="00C3094B"/>
    <w:rsid w:val="00C31F01"/>
    <w:rsid w:val="00C43EED"/>
    <w:rsid w:val="00C44CAF"/>
    <w:rsid w:val="00C4639B"/>
    <w:rsid w:val="00C73E74"/>
    <w:rsid w:val="00C9386E"/>
    <w:rsid w:val="00C95114"/>
    <w:rsid w:val="00C954BA"/>
    <w:rsid w:val="00C9605E"/>
    <w:rsid w:val="00CA05EA"/>
    <w:rsid w:val="00CE2DF0"/>
    <w:rsid w:val="00CE3CD9"/>
    <w:rsid w:val="00CF6E4C"/>
    <w:rsid w:val="00D271DE"/>
    <w:rsid w:val="00D36564"/>
    <w:rsid w:val="00D4608D"/>
    <w:rsid w:val="00D51806"/>
    <w:rsid w:val="00D84ECE"/>
    <w:rsid w:val="00D951D2"/>
    <w:rsid w:val="00D95843"/>
    <w:rsid w:val="00D96520"/>
    <w:rsid w:val="00D967F0"/>
    <w:rsid w:val="00DA47AD"/>
    <w:rsid w:val="00DC2601"/>
    <w:rsid w:val="00DC3A03"/>
    <w:rsid w:val="00DC7295"/>
    <w:rsid w:val="00DD44F2"/>
    <w:rsid w:val="00DD5931"/>
    <w:rsid w:val="00DD7A4D"/>
    <w:rsid w:val="00E31967"/>
    <w:rsid w:val="00E40C10"/>
    <w:rsid w:val="00E542C2"/>
    <w:rsid w:val="00E6511C"/>
    <w:rsid w:val="00E74A23"/>
    <w:rsid w:val="00E9209F"/>
    <w:rsid w:val="00EA682E"/>
    <w:rsid w:val="00EB09FB"/>
    <w:rsid w:val="00EB2451"/>
    <w:rsid w:val="00EB5890"/>
    <w:rsid w:val="00EC0511"/>
    <w:rsid w:val="00EC0F4B"/>
    <w:rsid w:val="00ED4BC9"/>
    <w:rsid w:val="00ED56CF"/>
    <w:rsid w:val="00EF6BB1"/>
    <w:rsid w:val="00F1740F"/>
    <w:rsid w:val="00F544D3"/>
    <w:rsid w:val="00F84AD7"/>
    <w:rsid w:val="00F934EF"/>
    <w:rsid w:val="00FB5C5E"/>
    <w:rsid w:val="00FB75B2"/>
    <w:rsid w:val="00FD6A71"/>
    <w:rsid w:val="00FE2FB4"/>
    <w:rsid w:val="00FE6D09"/>
    <w:rsid w:val="00FF2B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AD7"/>
    <w:rPr>
      <w:sz w:val="24"/>
      <w:szCs w:val="24"/>
      <w:lang w:val="en-US"/>
    </w:rPr>
  </w:style>
  <w:style w:type="paragraph" w:styleId="Ttulo1">
    <w:name w:val="heading 1"/>
    <w:basedOn w:val="Normal"/>
    <w:next w:val="Normal"/>
    <w:link w:val="Ttulo1Car"/>
    <w:qFormat/>
    <w:rsid w:val="00E74A23"/>
    <w:pPr>
      <w:keepNext/>
      <w:jc w:val="center"/>
      <w:outlineLvl w:val="0"/>
    </w:pPr>
    <w:rPr>
      <w:rFonts w:ascii="Tahoma" w:hAnsi="Tahoma" w:cs="Tahoma"/>
      <w:sz w:val="40"/>
      <w:szCs w:val="40"/>
      <w:lang w:val="en-GB"/>
    </w:rPr>
  </w:style>
  <w:style w:type="paragraph" w:styleId="Ttulo4">
    <w:name w:val="heading 4"/>
    <w:basedOn w:val="Normal"/>
    <w:next w:val="Normal"/>
    <w:link w:val="Ttulo4Car"/>
    <w:qFormat/>
    <w:rsid w:val="00FD6A71"/>
    <w:pPr>
      <w:keepNext/>
      <w:spacing w:before="240" w:after="60"/>
      <w:outlineLvl w:val="3"/>
    </w:pPr>
    <w:rPr>
      <w:b/>
      <w:bCs/>
      <w:sz w:val="28"/>
      <w:szCs w:val="28"/>
    </w:rPr>
  </w:style>
  <w:style w:type="paragraph" w:styleId="Ttulo8">
    <w:name w:val="heading 8"/>
    <w:basedOn w:val="Normal"/>
    <w:next w:val="Normal"/>
    <w:link w:val="Ttulo8Car"/>
    <w:qFormat/>
    <w:rsid w:val="00B35C67"/>
    <w:pPr>
      <w:spacing w:before="240" w:after="60"/>
      <w:outlineLvl w:val="7"/>
    </w:pPr>
    <w:rPr>
      <w:i/>
      <w:iCs/>
    </w:rPr>
  </w:style>
  <w:style w:type="paragraph" w:styleId="Ttulo9">
    <w:name w:val="heading 9"/>
    <w:basedOn w:val="Normal"/>
    <w:next w:val="Normal"/>
    <w:link w:val="Ttulo9Car"/>
    <w:qFormat/>
    <w:rsid w:val="00B35C67"/>
    <w:p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Ttulo1Car">
    <w:name w:val="Título 1 Car"/>
    <w:basedOn w:val="Fuentedeprrafopredeter"/>
    <w:link w:val="Ttulo1"/>
    <w:locked/>
    <w:rsid w:val="008D583D"/>
    <w:rPr>
      <w:rFonts w:ascii="Cambria" w:hAnsi="Cambria" w:cs="Cambria"/>
      <w:b/>
      <w:bCs/>
      <w:kern w:val="32"/>
      <w:sz w:val="32"/>
      <w:szCs w:val="32"/>
      <w:lang w:val="en-US"/>
    </w:rPr>
  </w:style>
  <w:style w:type="character" w:customStyle="1" w:styleId="Ttulo4Car">
    <w:name w:val="Título 4 Car"/>
    <w:basedOn w:val="Fuentedeprrafopredeter"/>
    <w:link w:val="Ttulo4"/>
    <w:semiHidden/>
    <w:locked/>
    <w:rsid w:val="008D583D"/>
    <w:rPr>
      <w:rFonts w:ascii="Calibri" w:hAnsi="Calibri" w:cs="Calibri"/>
      <w:b/>
      <w:bCs/>
      <w:sz w:val="28"/>
      <w:szCs w:val="28"/>
      <w:lang w:val="en-US"/>
    </w:rPr>
  </w:style>
  <w:style w:type="character" w:customStyle="1" w:styleId="Ttulo8Car">
    <w:name w:val="Título 8 Car"/>
    <w:basedOn w:val="Fuentedeprrafopredeter"/>
    <w:link w:val="Ttulo8"/>
    <w:semiHidden/>
    <w:locked/>
    <w:rsid w:val="008D583D"/>
    <w:rPr>
      <w:rFonts w:ascii="Calibri" w:hAnsi="Calibri" w:cs="Calibri"/>
      <w:i/>
      <w:iCs/>
      <w:sz w:val="24"/>
      <w:szCs w:val="24"/>
      <w:lang w:val="en-US"/>
    </w:rPr>
  </w:style>
  <w:style w:type="character" w:customStyle="1" w:styleId="Ttulo9Car">
    <w:name w:val="Título 9 Car"/>
    <w:basedOn w:val="Fuentedeprrafopredeter"/>
    <w:link w:val="Ttulo9"/>
    <w:semiHidden/>
    <w:locked/>
    <w:rsid w:val="008D583D"/>
    <w:rPr>
      <w:rFonts w:ascii="Cambria" w:hAnsi="Cambria" w:cs="Cambria"/>
      <w:lang w:val="en-US"/>
    </w:rPr>
  </w:style>
  <w:style w:type="paragraph" w:styleId="Encabezado">
    <w:name w:val="header"/>
    <w:basedOn w:val="Normal"/>
    <w:link w:val="EncabezadoCar"/>
    <w:rsid w:val="00F84AD7"/>
    <w:pPr>
      <w:tabs>
        <w:tab w:val="center" w:pos="4252"/>
        <w:tab w:val="right" w:pos="8504"/>
      </w:tabs>
    </w:pPr>
  </w:style>
  <w:style w:type="character" w:customStyle="1" w:styleId="EncabezadoCar">
    <w:name w:val="Encabezado Car"/>
    <w:basedOn w:val="Fuentedeprrafopredeter"/>
    <w:link w:val="Encabezado"/>
    <w:semiHidden/>
    <w:locked/>
    <w:rsid w:val="008D583D"/>
    <w:rPr>
      <w:rFonts w:cs="Times New Roman"/>
      <w:sz w:val="24"/>
      <w:szCs w:val="24"/>
      <w:lang w:val="en-US"/>
    </w:rPr>
  </w:style>
  <w:style w:type="paragraph" w:styleId="Piedepgina">
    <w:name w:val="footer"/>
    <w:basedOn w:val="Normal"/>
    <w:link w:val="PiedepginaCar"/>
    <w:rsid w:val="00F84AD7"/>
    <w:pPr>
      <w:tabs>
        <w:tab w:val="center" w:pos="4252"/>
        <w:tab w:val="right" w:pos="8504"/>
      </w:tabs>
    </w:pPr>
  </w:style>
  <w:style w:type="character" w:customStyle="1" w:styleId="PiedepginaCar">
    <w:name w:val="Pie de página Car"/>
    <w:basedOn w:val="Fuentedeprrafopredeter"/>
    <w:link w:val="Piedepgina"/>
    <w:semiHidden/>
    <w:locked/>
    <w:rsid w:val="008D583D"/>
    <w:rPr>
      <w:rFonts w:cs="Times New Roman"/>
      <w:sz w:val="24"/>
      <w:szCs w:val="24"/>
      <w:lang w:val="en-US"/>
    </w:rPr>
  </w:style>
  <w:style w:type="paragraph" w:styleId="Textoindependiente">
    <w:name w:val="Body Text"/>
    <w:basedOn w:val="Normal"/>
    <w:link w:val="TextoindependienteCar"/>
    <w:rsid w:val="00F84AD7"/>
    <w:pPr>
      <w:jc w:val="both"/>
    </w:pPr>
    <w:rPr>
      <w:rFonts w:ascii="Tahoma" w:hAnsi="Tahoma" w:cs="Tahoma"/>
      <w:sz w:val="28"/>
      <w:szCs w:val="28"/>
      <w:lang w:val="en-GB"/>
    </w:rPr>
  </w:style>
  <w:style w:type="character" w:customStyle="1" w:styleId="TextoindependienteCar">
    <w:name w:val="Texto independiente Car"/>
    <w:basedOn w:val="Fuentedeprrafopredeter"/>
    <w:link w:val="Textoindependiente"/>
    <w:semiHidden/>
    <w:locked/>
    <w:rsid w:val="008D583D"/>
    <w:rPr>
      <w:rFonts w:cs="Times New Roman"/>
      <w:sz w:val="24"/>
      <w:szCs w:val="24"/>
      <w:lang w:val="en-US"/>
    </w:rPr>
  </w:style>
  <w:style w:type="table" w:styleId="Tablaconcuadrcula">
    <w:name w:val="Table Grid"/>
    <w:basedOn w:val="Tablanormal"/>
    <w:rsid w:val="00F9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630C29"/>
    <w:rPr>
      <w:rFonts w:cs="Times New Roman"/>
    </w:rPr>
  </w:style>
  <w:style w:type="character" w:styleId="Hipervnculo">
    <w:name w:val="Hyperlink"/>
    <w:basedOn w:val="Fuentedeprrafopredeter"/>
    <w:rsid w:val="00DC3A03"/>
    <w:rPr>
      <w:rFonts w:cs="Times New Roman"/>
      <w:color w:val="0000FF"/>
      <w:u w:val="single"/>
    </w:rPr>
  </w:style>
  <w:style w:type="paragraph" w:styleId="NormalWeb">
    <w:name w:val="Normal (Web)"/>
    <w:basedOn w:val="Normal"/>
    <w:rsid w:val="00E74A23"/>
    <w:pPr>
      <w:spacing w:before="100" w:beforeAutospacing="1" w:after="100" w:afterAutospacing="1"/>
    </w:pPr>
    <w:rPr>
      <w:rFonts w:ascii="Arial Unicode MS" w:eastAsia="Arial Unicode MS" w:hAnsi="Arial Unicode MS" w:cs="Arial Unicode MS"/>
      <w:lang w:val="es-ES"/>
    </w:rPr>
  </w:style>
  <w:style w:type="paragraph" w:styleId="Textoindependiente2">
    <w:name w:val="Body Text 2"/>
    <w:basedOn w:val="Normal"/>
    <w:link w:val="Textoindependiente2Car"/>
    <w:rsid w:val="00717D53"/>
    <w:pPr>
      <w:spacing w:after="120" w:line="480" w:lineRule="auto"/>
    </w:pPr>
  </w:style>
  <w:style w:type="character" w:customStyle="1" w:styleId="Textoindependiente2Car">
    <w:name w:val="Texto independiente 2 Car"/>
    <w:basedOn w:val="Fuentedeprrafopredeter"/>
    <w:link w:val="Textoindependiente2"/>
    <w:semiHidden/>
    <w:locked/>
    <w:rsid w:val="008D583D"/>
    <w:rPr>
      <w:rFonts w:cs="Times New Roman"/>
      <w:sz w:val="24"/>
      <w:szCs w:val="24"/>
      <w:lang w:val="en-US"/>
    </w:rPr>
  </w:style>
  <w:style w:type="paragraph" w:styleId="Textoindependiente3">
    <w:name w:val="Body Text 3"/>
    <w:basedOn w:val="Normal"/>
    <w:link w:val="Textoindependiente3Car"/>
    <w:rsid w:val="00B35C67"/>
    <w:pPr>
      <w:spacing w:after="120"/>
    </w:pPr>
    <w:rPr>
      <w:sz w:val="16"/>
      <w:szCs w:val="16"/>
    </w:rPr>
  </w:style>
  <w:style w:type="character" w:customStyle="1" w:styleId="Textoindependiente3Car">
    <w:name w:val="Texto independiente 3 Car"/>
    <w:basedOn w:val="Fuentedeprrafopredeter"/>
    <w:link w:val="Textoindependiente3"/>
    <w:semiHidden/>
    <w:locked/>
    <w:rsid w:val="008D583D"/>
    <w:rPr>
      <w:rFonts w:cs="Times New Roman"/>
      <w:sz w:val="16"/>
      <w:szCs w:val="16"/>
      <w:lang w:val="en-US"/>
    </w:rPr>
  </w:style>
  <w:style w:type="paragraph" w:styleId="Textodeglobo">
    <w:name w:val="Balloon Text"/>
    <w:basedOn w:val="Normal"/>
    <w:link w:val="TextodegloboCar"/>
    <w:semiHidden/>
    <w:rsid w:val="0063521C"/>
    <w:pPr>
      <w:spacing w:before="240" w:after="120"/>
      <w:ind w:firstLine="567"/>
      <w:jc w:val="both"/>
    </w:pPr>
    <w:rPr>
      <w:rFonts w:ascii="Tahoma" w:hAnsi="Tahoma" w:cs="Tahoma"/>
      <w:sz w:val="16"/>
      <w:szCs w:val="16"/>
      <w:lang w:val="es-ES"/>
    </w:rPr>
  </w:style>
  <w:style w:type="character" w:customStyle="1" w:styleId="TextodegloboCar">
    <w:name w:val="Texto de globo Car"/>
    <w:basedOn w:val="Fuentedeprrafopredeter"/>
    <w:link w:val="Textodeglobo"/>
    <w:semiHidden/>
    <w:locked/>
    <w:rsid w:val="008D583D"/>
    <w:rPr>
      <w:rFonts w:cs="Times New Roman"/>
      <w:sz w:val="2"/>
      <w:szCs w:val="2"/>
      <w:lang w:val="en-US"/>
    </w:rPr>
  </w:style>
  <w:style w:type="character" w:styleId="Textoennegrita">
    <w:name w:val="Strong"/>
    <w:basedOn w:val="Fuentedeprrafopredeter"/>
    <w:qFormat/>
    <w:rsid w:val="000F6A77"/>
    <w:rPr>
      <w:rFonts w:cs="Times New Roman"/>
      <w:b/>
      <w:bCs/>
    </w:rPr>
  </w:style>
  <w:style w:type="character" w:styleId="Refdecomentario">
    <w:name w:val="annotation reference"/>
    <w:basedOn w:val="Fuentedeprrafopredeter"/>
    <w:semiHidden/>
    <w:rsid w:val="007D5759"/>
    <w:rPr>
      <w:rFonts w:cs="Times New Roman"/>
      <w:sz w:val="16"/>
      <w:szCs w:val="16"/>
    </w:rPr>
  </w:style>
  <w:style w:type="paragraph" w:styleId="Textocomentario">
    <w:name w:val="annotation text"/>
    <w:basedOn w:val="Normal"/>
    <w:link w:val="TextocomentarioCar"/>
    <w:semiHidden/>
    <w:rsid w:val="007D5759"/>
    <w:rPr>
      <w:sz w:val="20"/>
      <w:szCs w:val="20"/>
    </w:rPr>
  </w:style>
  <w:style w:type="character" w:customStyle="1" w:styleId="TextocomentarioCar">
    <w:name w:val="Texto comentario Car"/>
    <w:basedOn w:val="Fuentedeprrafopredeter"/>
    <w:link w:val="Textocomentario"/>
    <w:locked/>
    <w:rsid w:val="007D5759"/>
    <w:rPr>
      <w:rFonts w:cs="Times New Roman"/>
      <w:lang w:val="en-US"/>
    </w:rPr>
  </w:style>
  <w:style w:type="paragraph" w:styleId="Asuntodelcomentario">
    <w:name w:val="annotation subject"/>
    <w:basedOn w:val="Textocomentario"/>
    <w:next w:val="Textocomentario"/>
    <w:link w:val="AsuntodelcomentarioCar"/>
    <w:semiHidden/>
    <w:rsid w:val="007D5759"/>
    <w:rPr>
      <w:b/>
      <w:bCs/>
    </w:rPr>
  </w:style>
  <w:style w:type="character" w:customStyle="1" w:styleId="AsuntodelcomentarioCar">
    <w:name w:val="Asunto del comentario Car"/>
    <w:basedOn w:val="TextocomentarioCar"/>
    <w:link w:val="Asuntodelcomentario"/>
    <w:locked/>
    <w:rsid w:val="007D5759"/>
    <w:rPr>
      <w:b/>
      <w:bCs/>
    </w:rPr>
  </w:style>
</w:styles>
</file>

<file path=word/webSettings.xml><?xml version="1.0" encoding="utf-8"?>
<w:webSettings xmlns:r="http://schemas.openxmlformats.org/officeDocument/2006/relationships" xmlns:w="http://schemas.openxmlformats.org/wordprocessingml/2006/main">
  <w:divs>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ata_she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Require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n.wikipedia.org/wiki/Technical_communicat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2745</Words>
  <Characters>15103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UNIT I: THE DIFFERENCES BETWEEN SPEECH AND WRITING</vt:lpstr>
    </vt:vector>
  </TitlesOfParts>
  <Company>FELICIDAD</Company>
  <LinksUpToDate>false</LinksUpToDate>
  <CharactersWithSpaces>17813</CharactersWithSpaces>
  <SharedDoc>false</SharedDoc>
  <HLinks>
    <vt:vector size="18" baseType="variant">
      <vt:variant>
        <vt:i4>1900667</vt:i4>
      </vt:variant>
      <vt:variant>
        <vt:i4>6</vt:i4>
      </vt:variant>
      <vt:variant>
        <vt:i4>0</vt:i4>
      </vt:variant>
      <vt:variant>
        <vt:i4>5</vt:i4>
      </vt:variant>
      <vt:variant>
        <vt:lpwstr>http://en.wikipedia.org/wiki/Technical_communication</vt:lpwstr>
      </vt:variant>
      <vt:variant>
        <vt:lpwstr/>
      </vt:variant>
      <vt:variant>
        <vt:i4>6094883</vt:i4>
      </vt:variant>
      <vt:variant>
        <vt:i4>3</vt:i4>
      </vt:variant>
      <vt:variant>
        <vt:i4>0</vt:i4>
      </vt:variant>
      <vt:variant>
        <vt:i4>5</vt:i4>
      </vt:variant>
      <vt:variant>
        <vt:lpwstr>http://en.wikipedia.org/wiki/Data_sheet</vt:lpwstr>
      </vt:variant>
      <vt:variant>
        <vt:lpwstr/>
      </vt:variant>
      <vt:variant>
        <vt:i4>65620</vt:i4>
      </vt:variant>
      <vt:variant>
        <vt:i4>0</vt:i4>
      </vt:variant>
      <vt:variant>
        <vt:i4>0</vt:i4>
      </vt:variant>
      <vt:variant>
        <vt:i4>5</vt:i4>
      </vt:variant>
      <vt:variant>
        <vt:lpwstr>http://en.wikipedia.org/wiki/Requirements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I: THE DIFFERENCES BETWEEN SPEECH AND WRITING</dc:title>
  <dc:subject/>
  <dc:creator>GUILLER&amp;JUACO</dc:creator>
  <cp:keywords/>
  <dc:description/>
  <cp:lastModifiedBy>Ingles</cp:lastModifiedBy>
  <cp:revision>2</cp:revision>
  <cp:lastPrinted>2010-03-03T14:40:00Z</cp:lastPrinted>
  <dcterms:created xsi:type="dcterms:W3CDTF">2011-07-14T11:02:00Z</dcterms:created>
  <dcterms:modified xsi:type="dcterms:W3CDTF">2011-07-14T11:02:00Z</dcterms:modified>
</cp:coreProperties>
</file>